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80E8" w14:textId="16866AFD" w:rsidR="000B3B75" w:rsidRPr="00986EA0" w:rsidRDefault="00631472" w:rsidP="00986EA0">
      <w:pPr>
        <w:spacing w:before="120" w:line="240" w:lineRule="auto"/>
        <w:jc w:val="both"/>
        <w:rPr>
          <w:rFonts w:cstheme="minorHAnsi"/>
          <w:b/>
          <w:bCs/>
          <w:sz w:val="32"/>
          <w:szCs w:val="32"/>
        </w:rPr>
      </w:pPr>
      <w:r w:rsidRPr="00986EA0">
        <w:rPr>
          <w:rFonts w:cstheme="minorHAnsi"/>
          <w:b/>
          <w:bCs/>
          <w:sz w:val="32"/>
          <w:szCs w:val="32"/>
        </w:rPr>
        <w:t>NARBOROUGH</w:t>
      </w:r>
      <w:r w:rsidR="000B3B75" w:rsidRPr="00986EA0">
        <w:rPr>
          <w:rFonts w:cstheme="minorHAnsi"/>
          <w:b/>
          <w:bCs/>
          <w:sz w:val="32"/>
          <w:szCs w:val="32"/>
        </w:rPr>
        <w:t xml:space="preserve"> PARISH COUNCIL</w:t>
      </w:r>
    </w:p>
    <w:p w14:paraId="49F60EAF" w14:textId="77777777" w:rsidR="000B3B75" w:rsidRPr="00986EA0" w:rsidRDefault="000B3B75" w:rsidP="00986EA0">
      <w:pPr>
        <w:spacing w:before="120" w:line="240" w:lineRule="auto"/>
        <w:jc w:val="both"/>
        <w:rPr>
          <w:rFonts w:cstheme="minorHAnsi"/>
          <w:b/>
          <w:bCs/>
          <w:sz w:val="32"/>
          <w:szCs w:val="32"/>
        </w:rPr>
      </w:pPr>
      <w:r w:rsidRPr="00986EA0">
        <w:rPr>
          <w:rFonts w:cstheme="minorHAnsi"/>
          <w:b/>
          <w:bCs/>
          <w:sz w:val="32"/>
          <w:szCs w:val="32"/>
        </w:rPr>
        <w:t>SAFEGUARDING POLICY</w:t>
      </w:r>
    </w:p>
    <w:p w14:paraId="5FB2B025" w14:textId="77777777" w:rsidR="00986EA0" w:rsidRPr="00986EA0" w:rsidRDefault="00986EA0" w:rsidP="00986EA0">
      <w:pPr>
        <w:spacing w:before="120" w:line="240" w:lineRule="auto"/>
        <w:rPr>
          <w:rFonts w:eastAsia="Cambria" w:cstheme="minorHAnsi"/>
          <w:bCs/>
          <w:sz w:val="24"/>
          <w:szCs w:val="24"/>
        </w:rPr>
      </w:pPr>
      <w:bookmarkStart w:id="0" w:name="_Hlk101786335"/>
      <w:r w:rsidRPr="00986EA0">
        <w:rPr>
          <w:rFonts w:eastAsia="Cambria" w:cstheme="minorHAnsi"/>
          <w:bCs/>
          <w:sz w:val="24"/>
          <w:szCs w:val="24"/>
        </w:rPr>
        <w:t>Adopted 1</w:t>
      </w:r>
      <w:r w:rsidRPr="00986EA0">
        <w:rPr>
          <w:rFonts w:eastAsia="Cambria" w:cstheme="minorHAnsi"/>
          <w:bCs/>
          <w:sz w:val="24"/>
          <w:szCs w:val="24"/>
          <w:vertAlign w:val="superscript"/>
        </w:rPr>
        <w:t>st</w:t>
      </w:r>
      <w:r w:rsidRPr="00986EA0">
        <w:rPr>
          <w:rFonts w:eastAsia="Cambria" w:cstheme="minorHAnsi"/>
          <w:bCs/>
          <w:sz w:val="24"/>
          <w:szCs w:val="24"/>
        </w:rPr>
        <w:t xml:space="preserve"> March 2021</w:t>
      </w:r>
    </w:p>
    <w:p w14:paraId="6D6FCA11" w14:textId="77777777" w:rsidR="00BB3E8A" w:rsidRDefault="00BB3E8A" w:rsidP="00BB3E8A">
      <w:pPr>
        <w:spacing w:before="120" w:line="240" w:lineRule="auto"/>
        <w:rPr>
          <w:rFonts w:eastAsiaTheme="minorHAnsi" w:cstheme="minorHAnsi"/>
          <w:bCs/>
          <w:sz w:val="24"/>
          <w:szCs w:val="24"/>
        </w:rPr>
      </w:pPr>
      <w:r>
        <w:rPr>
          <w:rFonts w:eastAsia="Cambria" w:cstheme="minorHAnsi"/>
          <w:bCs/>
          <w:sz w:val="24"/>
          <w:szCs w:val="24"/>
        </w:rPr>
        <w:t>Reviewed 10</w:t>
      </w:r>
      <w:r>
        <w:rPr>
          <w:rFonts w:eastAsia="Cambria" w:cstheme="minorHAnsi"/>
          <w:bCs/>
          <w:sz w:val="24"/>
          <w:szCs w:val="24"/>
          <w:vertAlign w:val="superscript"/>
        </w:rPr>
        <w:t>th</w:t>
      </w:r>
      <w:r>
        <w:rPr>
          <w:rFonts w:eastAsia="Cambria" w:cstheme="minorHAnsi"/>
          <w:bCs/>
          <w:sz w:val="24"/>
          <w:szCs w:val="24"/>
        </w:rPr>
        <w:t xml:space="preserve"> May 2023</w:t>
      </w:r>
    </w:p>
    <w:p w14:paraId="0CA9E9B1" w14:textId="77777777" w:rsidR="00986EA0" w:rsidRPr="00986EA0" w:rsidRDefault="00986EA0" w:rsidP="00986EA0">
      <w:pPr>
        <w:pBdr>
          <w:top w:val="single" w:sz="4" w:space="1" w:color="auto"/>
        </w:pBdr>
        <w:spacing w:before="120" w:line="240" w:lineRule="auto"/>
        <w:rPr>
          <w:rFonts w:cstheme="minorHAnsi"/>
          <w:sz w:val="24"/>
          <w:szCs w:val="24"/>
        </w:rPr>
      </w:pPr>
    </w:p>
    <w:bookmarkEnd w:id="0"/>
    <w:p w14:paraId="6E56F0F0" w14:textId="77777777" w:rsidR="000B3B75" w:rsidRPr="00986EA0" w:rsidRDefault="000B3B75" w:rsidP="00986EA0">
      <w:pPr>
        <w:spacing w:before="120" w:line="240" w:lineRule="auto"/>
        <w:jc w:val="both"/>
        <w:rPr>
          <w:rFonts w:cstheme="minorHAnsi"/>
          <w:b/>
          <w:bCs/>
          <w:sz w:val="24"/>
          <w:szCs w:val="24"/>
        </w:rPr>
      </w:pPr>
      <w:r w:rsidRPr="00986EA0">
        <w:rPr>
          <w:rFonts w:cstheme="minorHAnsi"/>
          <w:b/>
          <w:bCs/>
          <w:sz w:val="24"/>
          <w:szCs w:val="24"/>
        </w:rPr>
        <w:t xml:space="preserve">Introduction </w:t>
      </w:r>
    </w:p>
    <w:p w14:paraId="0841F81B" w14:textId="1CCDF16B"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 xml:space="preserve">Everyone has a duty to safeguard children, young </w:t>
      </w:r>
      <w:r w:rsidR="00631472" w:rsidRPr="00986EA0">
        <w:rPr>
          <w:rFonts w:cstheme="minorHAnsi"/>
          <w:sz w:val="24"/>
          <w:szCs w:val="24"/>
        </w:rPr>
        <w:t>people,</w:t>
      </w:r>
      <w:r w:rsidRPr="00986EA0">
        <w:rPr>
          <w:rFonts w:cstheme="minorHAnsi"/>
          <w:sz w:val="24"/>
          <w:szCs w:val="24"/>
        </w:rPr>
        <w:t xml:space="preserve"> and vulnerable adults.  </w:t>
      </w:r>
    </w:p>
    <w:p w14:paraId="65D7E19F" w14:textId="259B47B6"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 xml:space="preserve">This policy outlines practices that will promote the safety of children, young people and vulnerable adults using </w:t>
      </w:r>
      <w:r w:rsidR="00631472" w:rsidRPr="00986EA0">
        <w:rPr>
          <w:rFonts w:cstheme="minorHAnsi"/>
          <w:sz w:val="24"/>
          <w:szCs w:val="24"/>
        </w:rPr>
        <w:t>Narborough</w:t>
      </w:r>
      <w:r w:rsidRPr="00986EA0">
        <w:rPr>
          <w:rFonts w:cstheme="minorHAnsi"/>
          <w:sz w:val="24"/>
          <w:szCs w:val="24"/>
        </w:rPr>
        <w:t xml:space="preserve"> Parish Council facilities.  </w:t>
      </w:r>
    </w:p>
    <w:p w14:paraId="6E2C556C" w14:textId="35D5FBAF" w:rsidR="000B3B75" w:rsidRPr="00986EA0" w:rsidRDefault="000B3B75" w:rsidP="00986EA0">
      <w:pPr>
        <w:spacing w:before="120" w:line="240" w:lineRule="auto"/>
        <w:jc w:val="both"/>
        <w:rPr>
          <w:rFonts w:cstheme="minorHAnsi"/>
          <w:sz w:val="24"/>
          <w:szCs w:val="24"/>
        </w:rPr>
      </w:pPr>
    </w:p>
    <w:p w14:paraId="554A2112" w14:textId="77777777" w:rsidR="000B3B75" w:rsidRPr="00986EA0" w:rsidRDefault="000B3B75" w:rsidP="00986EA0">
      <w:pPr>
        <w:spacing w:before="120" w:line="240" w:lineRule="auto"/>
        <w:jc w:val="both"/>
        <w:rPr>
          <w:rFonts w:cstheme="minorHAnsi"/>
          <w:b/>
          <w:bCs/>
          <w:sz w:val="24"/>
          <w:szCs w:val="24"/>
        </w:rPr>
      </w:pPr>
      <w:r w:rsidRPr="00986EA0">
        <w:rPr>
          <w:rFonts w:cstheme="minorHAnsi"/>
          <w:b/>
          <w:bCs/>
          <w:sz w:val="24"/>
          <w:szCs w:val="24"/>
        </w:rPr>
        <w:t xml:space="preserve">Definitions  </w:t>
      </w:r>
    </w:p>
    <w:p w14:paraId="0F36DE9F" w14:textId="77777777"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Children and young people: anyone under the age of 18 years.</w:t>
      </w:r>
    </w:p>
    <w:p w14:paraId="78E0D485" w14:textId="3333A8EC"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 xml:space="preserve">Vulnerable adult: anyone over 18 who is unable to care for themselves; unable to protect themselves from significant harm or exploitation; or may need community care services. </w:t>
      </w:r>
    </w:p>
    <w:p w14:paraId="6D252E54" w14:textId="2A1EE456" w:rsidR="000B3B75" w:rsidRPr="00986EA0" w:rsidRDefault="000B3B75" w:rsidP="00986EA0">
      <w:pPr>
        <w:spacing w:before="120" w:line="240" w:lineRule="auto"/>
        <w:jc w:val="both"/>
        <w:rPr>
          <w:rFonts w:cstheme="minorHAnsi"/>
          <w:sz w:val="24"/>
          <w:szCs w:val="24"/>
        </w:rPr>
      </w:pPr>
    </w:p>
    <w:p w14:paraId="238D272C" w14:textId="5120B74F" w:rsidR="000B3B75" w:rsidRPr="00986EA0" w:rsidRDefault="000B3B75" w:rsidP="00986EA0">
      <w:pPr>
        <w:spacing w:before="120" w:line="240" w:lineRule="auto"/>
        <w:jc w:val="both"/>
        <w:rPr>
          <w:rFonts w:cstheme="minorHAnsi"/>
          <w:b/>
          <w:bCs/>
          <w:sz w:val="24"/>
          <w:szCs w:val="24"/>
        </w:rPr>
      </w:pPr>
      <w:r w:rsidRPr="00986EA0">
        <w:rPr>
          <w:rFonts w:cstheme="minorHAnsi"/>
          <w:b/>
          <w:bCs/>
          <w:sz w:val="24"/>
          <w:szCs w:val="24"/>
        </w:rPr>
        <w:t>To whom this policy applies</w:t>
      </w:r>
    </w:p>
    <w:p w14:paraId="792476D5" w14:textId="6743B266"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 xml:space="preserve">This policy applies to anyone working for or on behalf of </w:t>
      </w:r>
      <w:r w:rsidR="00631472" w:rsidRPr="00986EA0">
        <w:rPr>
          <w:rFonts w:eastAsia="Verdana" w:cstheme="minorHAnsi"/>
          <w:bCs/>
          <w:sz w:val="24"/>
          <w:szCs w:val="24"/>
        </w:rPr>
        <w:t>Narborough</w:t>
      </w:r>
      <w:r w:rsidRPr="00986EA0">
        <w:rPr>
          <w:rFonts w:cstheme="minorHAnsi"/>
          <w:sz w:val="24"/>
          <w:szCs w:val="24"/>
        </w:rPr>
        <w:t xml:space="preserve"> Parish Council whether in a paid, voluntary or commissioned capacity.  </w:t>
      </w:r>
    </w:p>
    <w:p w14:paraId="06EFBDE5" w14:textId="77777777" w:rsidR="000B3B75" w:rsidRPr="00986EA0" w:rsidRDefault="000B3B75" w:rsidP="00986EA0">
      <w:pPr>
        <w:tabs>
          <w:tab w:val="left" w:pos="6285"/>
        </w:tabs>
        <w:spacing w:before="120" w:line="240" w:lineRule="auto"/>
        <w:jc w:val="both"/>
        <w:rPr>
          <w:rFonts w:cstheme="minorHAnsi"/>
          <w:sz w:val="24"/>
          <w:szCs w:val="24"/>
        </w:rPr>
      </w:pPr>
      <w:r w:rsidRPr="00986EA0">
        <w:rPr>
          <w:rFonts w:cstheme="minorHAnsi"/>
          <w:sz w:val="24"/>
          <w:szCs w:val="24"/>
        </w:rPr>
        <w:tab/>
      </w:r>
    </w:p>
    <w:p w14:paraId="5BED1DC5" w14:textId="56DD1E40" w:rsidR="000B3B75" w:rsidRPr="00986EA0" w:rsidRDefault="000B3B75" w:rsidP="00986EA0">
      <w:pPr>
        <w:spacing w:before="120" w:line="240" w:lineRule="auto"/>
        <w:jc w:val="both"/>
        <w:rPr>
          <w:rFonts w:cstheme="minorHAnsi"/>
          <w:b/>
          <w:bCs/>
          <w:sz w:val="24"/>
          <w:szCs w:val="24"/>
        </w:rPr>
      </w:pPr>
      <w:r w:rsidRPr="00986EA0">
        <w:rPr>
          <w:rFonts w:cstheme="minorHAnsi"/>
          <w:b/>
          <w:bCs/>
          <w:sz w:val="24"/>
          <w:szCs w:val="24"/>
        </w:rPr>
        <w:t>Promoting a safe environment</w:t>
      </w:r>
    </w:p>
    <w:p w14:paraId="329BE70F" w14:textId="7AB26C2E"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 xml:space="preserve">In order to promote a safe environment for children, young people and vulnerable adults, </w:t>
      </w:r>
      <w:r w:rsidR="00631472" w:rsidRPr="00986EA0">
        <w:rPr>
          <w:rFonts w:cstheme="minorHAnsi"/>
          <w:sz w:val="24"/>
          <w:szCs w:val="24"/>
        </w:rPr>
        <w:t>Narborough</w:t>
      </w:r>
      <w:r w:rsidRPr="00986EA0">
        <w:rPr>
          <w:rFonts w:cstheme="minorHAnsi"/>
          <w:sz w:val="24"/>
          <w:szCs w:val="24"/>
        </w:rPr>
        <w:t xml:space="preserve"> Parish Council wishes to promote a safeguarding culture in its premises and activity areas. In order to achieve this, </w:t>
      </w:r>
      <w:r w:rsidR="00631472" w:rsidRPr="00986EA0">
        <w:rPr>
          <w:rFonts w:cstheme="minorHAnsi"/>
          <w:sz w:val="24"/>
          <w:szCs w:val="24"/>
        </w:rPr>
        <w:t>Narborough</w:t>
      </w:r>
      <w:r w:rsidRPr="00986EA0">
        <w:rPr>
          <w:rFonts w:cstheme="minorHAnsi"/>
          <w:sz w:val="24"/>
          <w:szCs w:val="24"/>
        </w:rPr>
        <w:t xml:space="preserve"> Parish Council will:   </w:t>
      </w:r>
    </w:p>
    <w:p w14:paraId="21FBF1C8" w14:textId="059C4ACC" w:rsidR="000B3B75" w:rsidRPr="00986EA0" w:rsidRDefault="000B3B75" w:rsidP="00986EA0">
      <w:pPr>
        <w:pStyle w:val="ListParagraph"/>
        <w:numPr>
          <w:ilvl w:val="0"/>
          <w:numId w:val="1"/>
        </w:numPr>
        <w:spacing w:before="120" w:line="240" w:lineRule="auto"/>
        <w:ind w:left="426" w:hanging="426"/>
        <w:jc w:val="both"/>
        <w:rPr>
          <w:rFonts w:cstheme="minorHAnsi"/>
          <w:sz w:val="24"/>
          <w:szCs w:val="24"/>
        </w:rPr>
      </w:pPr>
      <w:r w:rsidRPr="00986EA0">
        <w:rPr>
          <w:rFonts w:cstheme="minorHAnsi"/>
          <w:sz w:val="24"/>
          <w:szCs w:val="24"/>
        </w:rPr>
        <w:t xml:space="preserve">provide safe facilities and undertake regular safety </w:t>
      </w:r>
      <w:r w:rsidR="00631472" w:rsidRPr="00986EA0">
        <w:rPr>
          <w:rFonts w:cstheme="minorHAnsi"/>
          <w:sz w:val="24"/>
          <w:szCs w:val="24"/>
        </w:rPr>
        <w:t>assessments.</w:t>
      </w:r>
      <w:r w:rsidRPr="00986EA0">
        <w:rPr>
          <w:rFonts w:cstheme="minorHAnsi"/>
          <w:sz w:val="24"/>
          <w:szCs w:val="24"/>
        </w:rPr>
        <w:t xml:space="preserve">  </w:t>
      </w:r>
    </w:p>
    <w:p w14:paraId="532461FB" w14:textId="5D86E5D8" w:rsidR="000B3B75" w:rsidRPr="00986EA0" w:rsidRDefault="000B3B75" w:rsidP="00986EA0">
      <w:pPr>
        <w:pStyle w:val="ListParagraph"/>
        <w:numPr>
          <w:ilvl w:val="0"/>
          <w:numId w:val="1"/>
        </w:numPr>
        <w:spacing w:before="120" w:line="240" w:lineRule="auto"/>
        <w:ind w:left="426" w:hanging="426"/>
        <w:jc w:val="both"/>
        <w:rPr>
          <w:rFonts w:cstheme="minorHAnsi"/>
          <w:sz w:val="24"/>
          <w:szCs w:val="24"/>
        </w:rPr>
      </w:pPr>
      <w:r w:rsidRPr="00986EA0">
        <w:rPr>
          <w:rFonts w:cstheme="minorHAnsi"/>
          <w:sz w:val="24"/>
          <w:szCs w:val="24"/>
        </w:rPr>
        <w:t xml:space="preserve">ensure that employees and councillors are aware of safeguarding </w:t>
      </w:r>
      <w:r w:rsidR="00631472" w:rsidRPr="00986EA0">
        <w:rPr>
          <w:rFonts w:cstheme="minorHAnsi"/>
          <w:sz w:val="24"/>
          <w:szCs w:val="24"/>
        </w:rPr>
        <w:t>expectations; make</w:t>
      </w:r>
      <w:r w:rsidRPr="00986EA0">
        <w:rPr>
          <w:rFonts w:cstheme="minorHAnsi"/>
          <w:sz w:val="24"/>
          <w:szCs w:val="24"/>
        </w:rPr>
        <w:t xml:space="preserve"> available on public noticeboards and to employees and councillors relevant contact details (see point 8 below).   </w:t>
      </w:r>
    </w:p>
    <w:p w14:paraId="35CFBEF7" w14:textId="3C629B8E"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 xml:space="preserve">Employees, </w:t>
      </w:r>
      <w:r w:rsidR="00631472" w:rsidRPr="00986EA0">
        <w:rPr>
          <w:rFonts w:cstheme="minorHAnsi"/>
          <w:sz w:val="24"/>
          <w:szCs w:val="24"/>
        </w:rPr>
        <w:t>Councillors,</w:t>
      </w:r>
      <w:r w:rsidRPr="00986EA0">
        <w:rPr>
          <w:rFonts w:cstheme="minorHAnsi"/>
          <w:sz w:val="24"/>
          <w:szCs w:val="24"/>
        </w:rPr>
        <w:t xml:space="preserve"> and </w:t>
      </w:r>
      <w:r w:rsidR="00631472" w:rsidRPr="00986EA0">
        <w:rPr>
          <w:rFonts w:cstheme="minorHAnsi"/>
          <w:sz w:val="24"/>
          <w:szCs w:val="24"/>
        </w:rPr>
        <w:t>V</w:t>
      </w:r>
      <w:r w:rsidRPr="00986EA0">
        <w:rPr>
          <w:rFonts w:cstheme="minorHAnsi"/>
          <w:sz w:val="24"/>
          <w:szCs w:val="24"/>
        </w:rPr>
        <w:t>olunteers all have a duty to protect children, young people and vulnerable adults but are not responsible for deciding whether abuse is taking place. If they have concerns, these should be passed on to the authorities as detailed below as soon as possible.</w:t>
      </w:r>
    </w:p>
    <w:p w14:paraId="7DDDC8F7" w14:textId="77777777" w:rsidR="000B3B75" w:rsidRPr="00986EA0" w:rsidRDefault="000B3B75" w:rsidP="00986EA0">
      <w:pPr>
        <w:spacing w:before="120" w:line="240" w:lineRule="auto"/>
        <w:jc w:val="both"/>
        <w:rPr>
          <w:rFonts w:cstheme="minorHAnsi"/>
          <w:sz w:val="24"/>
          <w:szCs w:val="24"/>
        </w:rPr>
      </w:pPr>
    </w:p>
    <w:p w14:paraId="7BD26556" w14:textId="1B2C7A3E" w:rsidR="000B3B75" w:rsidRPr="00986EA0" w:rsidRDefault="000B3B75" w:rsidP="00986EA0">
      <w:pPr>
        <w:spacing w:before="120" w:line="240" w:lineRule="auto"/>
        <w:jc w:val="both"/>
        <w:rPr>
          <w:rFonts w:cstheme="minorHAnsi"/>
          <w:b/>
          <w:bCs/>
          <w:sz w:val="24"/>
          <w:szCs w:val="24"/>
        </w:rPr>
      </w:pPr>
      <w:r w:rsidRPr="00986EA0">
        <w:rPr>
          <w:rFonts w:cstheme="minorHAnsi"/>
          <w:b/>
          <w:bCs/>
          <w:sz w:val="24"/>
          <w:szCs w:val="24"/>
        </w:rPr>
        <w:t xml:space="preserve">Allegations against staff and volunteers </w:t>
      </w:r>
    </w:p>
    <w:p w14:paraId="33A063A9" w14:textId="145A7025"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 xml:space="preserve">All staff should take care not to place themselves in a vulnerable position with a child or vulnerable adult. It is always advisable for interviews or work with individual children or parents to be conducted in view of other adults. </w:t>
      </w:r>
    </w:p>
    <w:p w14:paraId="2B1C21EA" w14:textId="77777777"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 xml:space="preserve">No attempt should be made to investigate or act on any allegation before consultation with the Norfolk County Council Social Care teams (contact details below). </w:t>
      </w:r>
    </w:p>
    <w:p w14:paraId="714DC77A" w14:textId="6C8D0A30" w:rsidR="000B3B75" w:rsidRDefault="000B3B75" w:rsidP="00986EA0">
      <w:pPr>
        <w:spacing w:before="120" w:line="240" w:lineRule="auto"/>
        <w:jc w:val="both"/>
        <w:rPr>
          <w:rFonts w:cstheme="minorHAnsi"/>
          <w:sz w:val="24"/>
          <w:szCs w:val="24"/>
        </w:rPr>
      </w:pPr>
    </w:p>
    <w:p w14:paraId="79CCCFF7" w14:textId="77777777" w:rsidR="00986EA0" w:rsidRPr="00986EA0" w:rsidRDefault="00986EA0" w:rsidP="00986EA0">
      <w:pPr>
        <w:spacing w:before="120" w:line="240" w:lineRule="auto"/>
        <w:jc w:val="both"/>
        <w:rPr>
          <w:rFonts w:cstheme="minorHAnsi"/>
          <w:sz w:val="24"/>
          <w:szCs w:val="24"/>
        </w:rPr>
      </w:pPr>
    </w:p>
    <w:p w14:paraId="4FEA795F" w14:textId="77777777" w:rsidR="000B3B75" w:rsidRPr="00986EA0" w:rsidRDefault="000B3B75" w:rsidP="00986EA0">
      <w:pPr>
        <w:spacing w:before="120" w:line="240" w:lineRule="auto"/>
        <w:jc w:val="both"/>
        <w:rPr>
          <w:rFonts w:cstheme="minorHAnsi"/>
          <w:b/>
          <w:bCs/>
          <w:sz w:val="24"/>
          <w:szCs w:val="24"/>
        </w:rPr>
      </w:pPr>
      <w:r w:rsidRPr="00986EA0">
        <w:rPr>
          <w:rFonts w:cstheme="minorHAnsi"/>
          <w:b/>
          <w:bCs/>
          <w:sz w:val="24"/>
          <w:szCs w:val="24"/>
        </w:rPr>
        <w:lastRenderedPageBreak/>
        <w:t xml:space="preserve">Norfolk County Council </w:t>
      </w:r>
    </w:p>
    <w:p w14:paraId="1CEDB2FD" w14:textId="3DDB845C"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Norfolk County Council</w:t>
      </w:r>
      <w:r w:rsidR="00986EA0">
        <w:rPr>
          <w:rFonts w:cstheme="minorHAnsi"/>
          <w:sz w:val="24"/>
          <w:szCs w:val="24"/>
        </w:rPr>
        <w:tab/>
      </w:r>
      <w:r w:rsidRPr="00986EA0">
        <w:rPr>
          <w:rFonts w:cstheme="minorHAnsi"/>
          <w:sz w:val="24"/>
          <w:szCs w:val="24"/>
        </w:rPr>
        <w:t xml:space="preserve">0344 8008020 </w:t>
      </w:r>
    </w:p>
    <w:p w14:paraId="65F84A62" w14:textId="131D998C"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Textphone/mini com</w:t>
      </w:r>
      <w:r w:rsidR="00986EA0">
        <w:rPr>
          <w:rFonts w:cstheme="minorHAnsi"/>
          <w:sz w:val="24"/>
          <w:szCs w:val="24"/>
        </w:rPr>
        <w:tab/>
      </w:r>
      <w:r w:rsidR="00986EA0">
        <w:rPr>
          <w:rFonts w:cstheme="minorHAnsi"/>
          <w:sz w:val="24"/>
          <w:szCs w:val="24"/>
        </w:rPr>
        <w:tab/>
      </w:r>
      <w:r w:rsidRPr="00986EA0">
        <w:rPr>
          <w:rFonts w:cstheme="minorHAnsi"/>
          <w:sz w:val="24"/>
          <w:szCs w:val="24"/>
        </w:rPr>
        <w:t>0344 8008011</w:t>
      </w:r>
    </w:p>
    <w:p w14:paraId="014A6D78" w14:textId="2D8A2523"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Text message</w:t>
      </w:r>
      <w:r w:rsidR="00986EA0">
        <w:rPr>
          <w:rFonts w:cstheme="minorHAnsi"/>
          <w:sz w:val="24"/>
          <w:szCs w:val="24"/>
        </w:rPr>
        <w:tab/>
      </w:r>
      <w:r w:rsidR="00986EA0">
        <w:rPr>
          <w:rFonts w:cstheme="minorHAnsi"/>
          <w:sz w:val="24"/>
          <w:szCs w:val="24"/>
        </w:rPr>
        <w:tab/>
      </w:r>
      <w:r w:rsidR="00986EA0">
        <w:rPr>
          <w:rFonts w:cstheme="minorHAnsi"/>
          <w:sz w:val="24"/>
          <w:szCs w:val="24"/>
        </w:rPr>
        <w:tab/>
      </w:r>
      <w:r w:rsidRPr="00986EA0">
        <w:rPr>
          <w:rFonts w:cstheme="minorHAnsi"/>
          <w:sz w:val="24"/>
          <w:szCs w:val="24"/>
        </w:rPr>
        <w:t>07767</w:t>
      </w:r>
      <w:r w:rsidR="00986EA0">
        <w:rPr>
          <w:rFonts w:cstheme="minorHAnsi"/>
          <w:sz w:val="24"/>
          <w:szCs w:val="24"/>
        </w:rPr>
        <w:t xml:space="preserve"> </w:t>
      </w:r>
      <w:r w:rsidRPr="00986EA0">
        <w:rPr>
          <w:rFonts w:cstheme="minorHAnsi"/>
          <w:sz w:val="24"/>
          <w:szCs w:val="24"/>
        </w:rPr>
        <w:t>647670</w:t>
      </w:r>
    </w:p>
    <w:p w14:paraId="1F563C3C" w14:textId="772160D2"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Email</w:t>
      </w:r>
      <w:r w:rsidR="00986EA0">
        <w:rPr>
          <w:rFonts w:cstheme="minorHAnsi"/>
          <w:sz w:val="24"/>
          <w:szCs w:val="24"/>
        </w:rPr>
        <w:tab/>
      </w:r>
      <w:r w:rsidR="00986EA0">
        <w:rPr>
          <w:rFonts w:cstheme="minorHAnsi"/>
          <w:sz w:val="24"/>
          <w:szCs w:val="24"/>
        </w:rPr>
        <w:tab/>
      </w:r>
      <w:r w:rsidR="00986EA0">
        <w:rPr>
          <w:rFonts w:cstheme="minorHAnsi"/>
          <w:sz w:val="24"/>
          <w:szCs w:val="24"/>
        </w:rPr>
        <w:tab/>
      </w:r>
      <w:r w:rsidR="00986EA0">
        <w:rPr>
          <w:rFonts w:cstheme="minorHAnsi"/>
          <w:sz w:val="24"/>
          <w:szCs w:val="24"/>
        </w:rPr>
        <w:tab/>
      </w:r>
      <w:hyperlink r:id="rId7" w:history="1">
        <w:r w:rsidRPr="00986EA0">
          <w:rPr>
            <w:rStyle w:val="Hyperlink"/>
            <w:rFonts w:cstheme="minorHAnsi"/>
            <w:color w:val="auto"/>
            <w:sz w:val="24"/>
            <w:szCs w:val="24"/>
            <w:u w:val="none"/>
          </w:rPr>
          <w:t>SCCE@norfolk.gov.uk</w:t>
        </w:r>
      </w:hyperlink>
    </w:p>
    <w:p w14:paraId="4A5180A5" w14:textId="5A7766A0"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Norfolk Constabulary Police</w:t>
      </w:r>
      <w:r w:rsidR="00986EA0">
        <w:rPr>
          <w:rFonts w:cstheme="minorHAnsi"/>
          <w:sz w:val="24"/>
          <w:szCs w:val="24"/>
        </w:rPr>
        <w:tab/>
      </w:r>
      <w:r w:rsidRPr="00986EA0">
        <w:rPr>
          <w:rFonts w:cstheme="minorHAnsi"/>
          <w:sz w:val="24"/>
          <w:szCs w:val="24"/>
        </w:rPr>
        <w:t xml:space="preserve">101 </w:t>
      </w:r>
    </w:p>
    <w:p w14:paraId="33C11DC9" w14:textId="37251DE4"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NSPCC Helpline</w:t>
      </w:r>
      <w:r w:rsidR="00986EA0">
        <w:rPr>
          <w:rFonts w:cstheme="minorHAnsi"/>
          <w:sz w:val="24"/>
          <w:szCs w:val="24"/>
        </w:rPr>
        <w:tab/>
      </w:r>
      <w:r w:rsidR="00986EA0">
        <w:rPr>
          <w:rFonts w:cstheme="minorHAnsi"/>
          <w:sz w:val="24"/>
          <w:szCs w:val="24"/>
        </w:rPr>
        <w:tab/>
      </w:r>
      <w:r w:rsidRPr="00986EA0">
        <w:rPr>
          <w:rFonts w:cstheme="minorHAnsi"/>
          <w:sz w:val="24"/>
          <w:szCs w:val="24"/>
        </w:rPr>
        <w:t xml:space="preserve">0808 800 5000 </w:t>
      </w:r>
    </w:p>
    <w:p w14:paraId="2FF9653F" w14:textId="77777777" w:rsidR="000B3B75" w:rsidRPr="00986EA0" w:rsidRDefault="000B3B75" w:rsidP="00986EA0">
      <w:pPr>
        <w:spacing w:before="120" w:line="240" w:lineRule="auto"/>
        <w:jc w:val="both"/>
        <w:rPr>
          <w:rFonts w:cstheme="minorHAnsi"/>
          <w:sz w:val="24"/>
          <w:szCs w:val="24"/>
        </w:rPr>
      </w:pPr>
      <w:r w:rsidRPr="00986EA0">
        <w:rPr>
          <w:rFonts w:eastAsia="Verdana" w:cstheme="minorHAnsi"/>
          <w:b/>
          <w:sz w:val="24"/>
          <w:szCs w:val="24"/>
        </w:rPr>
        <w:t xml:space="preserve">You should always call 999 in an emergency </w:t>
      </w:r>
      <w:r w:rsidRPr="00986EA0">
        <w:rPr>
          <w:rFonts w:cstheme="minorHAnsi"/>
          <w:sz w:val="24"/>
          <w:szCs w:val="24"/>
        </w:rPr>
        <w:t xml:space="preserve">– for example when someone’s life is at risk or someone is seriously injured or critically ill. </w:t>
      </w:r>
    </w:p>
    <w:p w14:paraId="637164D7" w14:textId="77777777" w:rsidR="000B3B75" w:rsidRPr="00986EA0" w:rsidRDefault="000B3B75" w:rsidP="00986EA0">
      <w:pPr>
        <w:spacing w:before="120" w:line="240" w:lineRule="auto"/>
        <w:jc w:val="both"/>
        <w:rPr>
          <w:rFonts w:eastAsia="Cambria" w:cstheme="minorHAnsi"/>
          <w:color w:val="212529"/>
          <w:sz w:val="24"/>
          <w:szCs w:val="24"/>
        </w:rPr>
      </w:pPr>
      <w:r w:rsidRPr="00986EA0">
        <w:rPr>
          <w:rFonts w:eastAsia="Arial" w:cstheme="minorHAnsi"/>
          <w:color w:val="212529"/>
          <w:sz w:val="24"/>
          <w:szCs w:val="24"/>
        </w:rPr>
        <w:t>If you need medical advice and support fast, but it’s not life threatening, call your GP or NHS 111.</w:t>
      </w:r>
      <w:r w:rsidRPr="00986EA0">
        <w:rPr>
          <w:rFonts w:eastAsia="Cambria" w:cstheme="minorHAnsi"/>
          <w:color w:val="212529"/>
          <w:sz w:val="24"/>
          <w:szCs w:val="24"/>
        </w:rPr>
        <w:t xml:space="preserve"> </w:t>
      </w:r>
    </w:p>
    <w:p w14:paraId="142DCCDA" w14:textId="77777777" w:rsidR="000B3B75" w:rsidRPr="00986EA0" w:rsidRDefault="000B3B75" w:rsidP="00986EA0">
      <w:pPr>
        <w:spacing w:before="120" w:line="240" w:lineRule="auto"/>
        <w:jc w:val="both"/>
        <w:rPr>
          <w:rFonts w:eastAsia="Cambria" w:cstheme="minorHAnsi"/>
          <w:color w:val="212529"/>
          <w:sz w:val="24"/>
          <w:szCs w:val="24"/>
        </w:rPr>
      </w:pPr>
    </w:p>
    <w:p w14:paraId="3C189220" w14:textId="77777777" w:rsidR="000B3B75" w:rsidRPr="00986EA0" w:rsidRDefault="000B3B75" w:rsidP="00986EA0">
      <w:pPr>
        <w:spacing w:before="120" w:line="240" w:lineRule="auto"/>
        <w:jc w:val="both"/>
        <w:rPr>
          <w:rFonts w:cstheme="minorHAnsi"/>
          <w:b/>
          <w:bCs/>
          <w:sz w:val="24"/>
          <w:szCs w:val="24"/>
        </w:rPr>
      </w:pPr>
      <w:r w:rsidRPr="00986EA0">
        <w:rPr>
          <w:rFonts w:cstheme="minorHAnsi"/>
          <w:b/>
          <w:bCs/>
          <w:sz w:val="24"/>
          <w:szCs w:val="24"/>
        </w:rPr>
        <w:t xml:space="preserve">Whistleblowing </w:t>
      </w:r>
    </w:p>
    <w:p w14:paraId="4E0951B3" w14:textId="77777777"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We recognise that children or vulnerable adults cannot be expected to raise concerns in an environment where staff or volunteers fail to do so.  All staff and volunteers should be aware of their duty to raise concerns about the attitude or actions of colleagues and appropriate advice will be sought from Norfolk County Council Social Care Teams, details as above.</w:t>
      </w:r>
    </w:p>
    <w:p w14:paraId="5690106D" w14:textId="77777777" w:rsidR="000B3B75" w:rsidRPr="00986EA0" w:rsidRDefault="000B3B75" w:rsidP="00986EA0">
      <w:pPr>
        <w:spacing w:before="120" w:line="240" w:lineRule="auto"/>
        <w:jc w:val="both"/>
        <w:rPr>
          <w:rFonts w:cstheme="minorHAnsi"/>
          <w:sz w:val="24"/>
          <w:szCs w:val="24"/>
        </w:rPr>
      </w:pPr>
    </w:p>
    <w:p w14:paraId="0C0BA3F5" w14:textId="77777777" w:rsidR="000B3B75" w:rsidRPr="00986EA0" w:rsidRDefault="000B3B75" w:rsidP="00986EA0">
      <w:pPr>
        <w:spacing w:before="120" w:line="240" w:lineRule="auto"/>
        <w:jc w:val="both"/>
        <w:rPr>
          <w:rFonts w:cstheme="minorHAnsi"/>
          <w:sz w:val="24"/>
          <w:szCs w:val="24"/>
        </w:rPr>
      </w:pPr>
      <w:r w:rsidRPr="00986EA0">
        <w:rPr>
          <w:rFonts w:cstheme="minorHAnsi"/>
          <w:b/>
          <w:bCs/>
          <w:sz w:val="24"/>
          <w:szCs w:val="24"/>
        </w:rPr>
        <w:t xml:space="preserve">What should be a cause for concern </w:t>
      </w:r>
      <w:r w:rsidRPr="00986EA0">
        <w:rPr>
          <w:rFonts w:cstheme="minorHAnsi"/>
          <w:sz w:val="24"/>
          <w:szCs w:val="24"/>
        </w:rPr>
        <w:t xml:space="preserve"> </w:t>
      </w:r>
    </w:p>
    <w:p w14:paraId="7DFA9E50" w14:textId="77777777"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 xml:space="preserve">Staff and volunteers should be concerned by any behaviour, action or inaction, which significantly harms the physical and/or emotional development of a child or a vulnerable adult. A child or vulnerable adult may be abused by parents, other relatives or carers, professionals and their peers, and abuse can occur in any family OR in any other area of society, regardless of social class, wealth or geographical location.  </w:t>
      </w:r>
    </w:p>
    <w:p w14:paraId="7C55ABBD" w14:textId="77777777"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 xml:space="preserve">Abuse falls into five main categories:  </w:t>
      </w:r>
    </w:p>
    <w:p w14:paraId="7DAA698B" w14:textId="77777777" w:rsidR="000B3B75" w:rsidRPr="00986EA0" w:rsidRDefault="000B3B75" w:rsidP="00986EA0">
      <w:pPr>
        <w:pStyle w:val="ListParagraph"/>
        <w:numPr>
          <w:ilvl w:val="0"/>
          <w:numId w:val="2"/>
        </w:numPr>
        <w:spacing w:before="120" w:line="240" w:lineRule="auto"/>
        <w:ind w:left="426" w:hanging="426"/>
        <w:jc w:val="both"/>
        <w:rPr>
          <w:rFonts w:cstheme="minorHAnsi"/>
          <w:sz w:val="24"/>
          <w:szCs w:val="24"/>
        </w:rPr>
      </w:pPr>
      <w:r w:rsidRPr="00986EA0">
        <w:rPr>
          <w:rFonts w:cstheme="minorHAnsi"/>
          <w:sz w:val="24"/>
          <w:szCs w:val="24"/>
        </w:rPr>
        <w:t>physical abuse</w:t>
      </w:r>
    </w:p>
    <w:p w14:paraId="0D9FEB51" w14:textId="77777777" w:rsidR="000B3B75" w:rsidRPr="00986EA0" w:rsidRDefault="000B3B75" w:rsidP="00986EA0">
      <w:pPr>
        <w:pStyle w:val="ListParagraph"/>
        <w:numPr>
          <w:ilvl w:val="0"/>
          <w:numId w:val="2"/>
        </w:numPr>
        <w:spacing w:before="120" w:line="240" w:lineRule="auto"/>
        <w:ind w:left="426" w:hanging="426"/>
        <w:jc w:val="both"/>
        <w:rPr>
          <w:rFonts w:cstheme="minorHAnsi"/>
          <w:sz w:val="24"/>
          <w:szCs w:val="24"/>
        </w:rPr>
      </w:pPr>
      <w:r w:rsidRPr="00986EA0">
        <w:rPr>
          <w:rFonts w:cstheme="minorHAnsi"/>
          <w:sz w:val="24"/>
          <w:szCs w:val="24"/>
        </w:rPr>
        <w:t xml:space="preserve">emotional abuse </w:t>
      </w:r>
    </w:p>
    <w:p w14:paraId="4B13329B" w14:textId="77777777" w:rsidR="000B3B75" w:rsidRPr="00986EA0" w:rsidRDefault="000B3B75" w:rsidP="00986EA0">
      <w:pPr>
        <w:pStyle w:val="ListParagraph"/>
        <w:numPr>
          <w:ilvl w:val="0"/>
          <w:numId w:val="2"/>
        </w:numPr>
        <w:spacing w:before="120" w:line="240" w:lineRule="auto"/>
        <w:ind w:left="426" w:hanging="426"/>
        <w:jc w:val="both"/>
        <w:rPr>
          <w:rFonts w:cstheme="minorHAnsi"/>
          <w:sz w:val="24"/>
          <w:szCs w:val="24"/>
        </w:rPr>
      </w:pPr>
      <w:r w:rsidRPr="00986EA0">
        <w:rPr>
          <w:rFonts w:cstheme="minorHAnsi"/>
          <w:sz w:val="24"/>
          <w:szCs w:val="24"/>
        </w:rPr>
        <w:t>sexual abuse</w:t>
      </w:r>
    </w:p>
    <w:p w14:paraId="3A893648" w14:textId="77777777" w:rsidR="000B3B75" w:rsidRPr="00986EA0" w:rsidRDefault="000B3B75" w:rsidP="00986EA0">
      <w:pPr>
        <w:pStyle w:val="ListParagraph"/>
        <w:numPr>
          <w:ilvl w:val="0"/>
          <w:numId w:val="2"/>
        </w:numPr>
        <w:spacing w:before="120" w:line="240" w:lineRule="auto"/>
        <w:ind w:left="426" w:hanging="426"/>
        <w:jc w:val="both"/>
        <w:rPr>
          <w:rFonts w:cstheme="minorHAnsi"/>
          <w:sz w:val="24"/>
          <w:szCs w:val="24"/>
        </w:rPr>
      </w:pPr>
      <w:r w:rsidRPr="00986EA0">
        <w:rPr>
          <w:rFonts w:cstheme="minorHAnsi"/>
          <w:sz w:val="24"/>
          <w:szCs w:val="24"/>
        </w:rPr>
        <w:t>financial abuse</w:t>
      </w:r>
    </w:p>
    <w:p w14:paraId="3CF4370E" w14:textId="77777777" w:rsidR="000B3B75" w:rsidRPr="00986EA0" w:rsidRDefault="000B3B75" w:rsidP="00986EA0">
      <w:pPr>
        <w:pStyle w:val="ListParagraph"/>
        <w:numPr>
          <w:ilvl w:val="0"/>
          <w:numId w:val="2"/>
        </w:numPr>
        <w:spacing w:before="120" w:line="240" w:lineRule="auto"/>
        <w:ind w:left="426" w:hanging="426"/>
        <w:jc w:val="both"/>
        <w:rPr>
          <w:rFonts w:cstheme="minorHAnsi"/>
          <w:sz w:val="24"/>
          <w:szCs w:val="24"/>
        </w:rPr>
      </w:pPr>
      <w:r w:rsidRPr="00986EA0">
        <w:rPr>
          <w:rFonts w:cstheme="minorHAnsi"/>
          <w:sz w:val="24"/>
          <w:szCs w:val="24"/>
        </w:rPr>
        <w:t xml:space="preserve">neglect </w:t>
      </w:r>
    </w:p>
    <w:p w14:paraId="5A6E3D0D" w14:textId="77777777"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 xml:space="preserve">All staff and volunteers need to have an awareness that there are many other forms of abuse ranging from Child Sexual Exploitation (CSE) through to Female Genital Mutilation (FGM).  </w:t>
      </w:r>
    </w:p>
    <w:p w14:paraId="09F3D4E2" w14:textId="77777777"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Ideally, staff and volunteers who engage with children or vulnerable adults will have accessed appropriate training.</w:t>
      </w:r>
    </w:p>
    <w:p w14:paraId="643E63CC" w14:textId="488780EB" w:rsidR="000B3B75" w:rsidRPr="00986EA0" w:rsidRDefault="000B3B75" w:rsidP="00986EA0">
      <w:pPr>
        <w:spacing w:before="120" w:line="240" w:lineRule="auto"/>
        <w:jc w:val="both"/>
        <w:rPr>
          <w:rFonts w:cstheme="minorHAnsi"/>
          <w:sz w:val="24"/>
          <w:szCs w:val="24"/>
        </w:rPr>
      </w:pPr>
      <w:r w:rsidRPr="00986EA0">
        <w:rPr>
          <w:rFonts w:cstheme="minorHAnsi"/>
          <w:sz w:val="24"/>
          <w:szCs w:val="24"/>
        </w:rPr>
        <w:t xml:space="preserve">Further information about types of abuse, signs to look for and what to do if you are concerned are also available on the Norfolk County Council Website.  </w:t>
      </w:r>
    </w:p>
    <w:p w14:paraId="1169A239" w14:textId="1C8118EF" w:rsidR="000B3B75" w:rsidRPr="00986EA0" w:rsidRDefault="000B3B75" w:rsidP="00986EA0">
      <w:pPr>
        <w:spacing w:before="120" w:line="240" w:lineRule="auto"/>
        <w:jc w:val="both"/>
        <w:rPr>
          <w:rFonts w:cstheme="minorHAnsi"/>
          <w:b/>
          <w:bCs/>
          <w:sz w:val="24"/>
          <w:szCs w:val="24"/>
        </w:rPr>
      </w:pPr>
    </w:p>
    <w:sectPr w:rsidR="000B3B75" w:rsidRPr="00986EA0" w:rsidSect="00986EA0">
      <w:footerReference w:type="default" r:id="rId8"/>
      <w:pgSz w:w="11906" w:h="16838"/>
      <w:pgMar w:top="851"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C996" w14:textId="77777777" w:rsidR="00986EA0" w:rsidRDefault="00986EA0" w:rsidP="00986EA0">
      <w:pPr>
        <w:spacing w:after="0" w:line="240" w:lineRule="auto"/>
      </w:pPr>
      <w:r>
        <w:separator/>
      </w:r>
    </w:p>
  </w:endnote>
  <w:endnote w:type="continuationSeparator" w:id="0">
    <w:p w14:paraId="55AFDE39" w14:textId="77777777" w:rsidR="00986EA0" w:rsidRDefault="00986EA0" w:rsidP="0098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5827285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035AC5A9" w14:textId="6FC9F295" w:rsidR="00986EA0" w:rsidRPr="00986EA0" w:rsidRDefault="00986EA0" w:rsidP="00986EA0">
            <w:pPr>
              <w:pStyle w:val="Footer"/>
              <w:jc w:val="right"/>
              <w:rPr>
                <w:sz w:val="16"/>
                <w:szCs w:val="16"/>
              </w:rPr>
            </w:pPr>
            <w:r w:rsidRPr="00986EA0">
              <w:rPr>
                <w:sz w:val="16"/>
                <w:szCs w:val="16"/>
              </w:rPr>
              <w:t xml:space="preserve">Page </w:t>
            </w:r>
            <w:r w:rsidRPr="00986EA0">
              <w:rPr>
                <w:b/>
                <w:bCs/>
                <w:sz w:val="16"/>
                <w:szCs w:val="16"/>
              </w:rPr>
              <w:fldChar w:fldCharType="begin"/>
            </w:r>
            <w:r w:rsidRPr="00986EA0">
              <w:rPr>
                <w:b/>
                <w:bCs/>
                <w:sz w:val="16"/>
                <w:szCs w:val="16"/>
              </w:rPr>
              <w:instrText xml:space="preserve"> PAGE </w:instrText>
            </w:r>
            <w:r w:rsidRPr="00986EA0">
              <w:rPr>
                <w:b/>
                <w:bCs/>
                <w:sz w:val="16"/>
                <w:szCs w:val="16"/>
              </w:rPr>
              <w:fldChar w:fldCharType="separate"/>
            </w:r>
            <w:r w:rsidRPr="00986EA0">
              <w:rPr>
                <w:b/>
                <w:bCs/>
                <w:noProof/>
                <w:sz w:val="16"/>
                <w:szCs w:val="16"/>
              </w:rPr>
              <w:t>2</w:t>
            </w:r>
            <w:r w:rsidRPr="00986EA0">
              <w:rPr>
                <w:b/>
                <w:bCs/>
                <w:sz w:val="16"/>
                <w:szCs w:val="16"/>
              </w:rPr>
              <w:fldChar w:fldCharType="end"/>
            </w:r>
            <w:r w:rsidRPr="00986EA0">
              <w:rPr>
                <w:sz w:val="16"/>
                <w:szCs w:val="16"/>
              </w:rPr>
              <w:t xml:space="preserve"> of </w:t>
            </w:r>
            <w:r w:rsidRPr="00986EA0">
              <w:rPr>
                <w:b/>
                <w:bCs/>
                <w:sz w:val="16"/>
                <w:szCs w:val="16"/>
              </w:rPr>
              <w:fldChar w:fldCharType="begin"/>
            </w:r>
            <w:r w:rsidRPr="00986EA0">
              <w:rPr>
                <w:b/>
                <w:bCs/>
                <w:sz w:val="16"/>
                <w:szCs w:val="16"/>
              </w:rPr>
              <w:instrText xml:space="preserve"> NUMPAGES  </w:instrText>
            </w:r>
            <w:r w:rsidRPr="00986EA0">
              <w:rPr>
                <w:b/>
                <w:bCs/>
                <w:sz w:val="16"/>
                <w:szCs w:val="16"/>
              </w:rPr>
              <w:fldChar w:fldCharType="separate"/>
            </w:r>
            <w:r w:rsidRPr="00986EA0">
              <w:rPr>
                <w:b/>
                <w:bCs/>
                <w:noProof/>
                <w:sz w:val="16"/>
                <w:szCs w:val="16"/>
              </w:rPr>
              <w:t>2</w:t>
            </w:r>
            <w:r w:rsidRPr="00986EA0">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9C57" w14:textId="77777777" w:rsidR="00986EA0" w:rsidRDefault="00986EA0" w:rsidP="00986EA0">
      <w:pPr>
        <w:spacing w:after="0" w:line="240" w:lineRule="auto"/>
      </w:pPr>
      <w:r>
        <w:separator/>
      </w:r>
    </w:p>
  </w:footnote>
  <w:footnote w:type="continuationSeparator" w:id="0">
    <w:p w14:paraId="4470ED24" w14:textId="77777777" w:rsidR="00986EA0" w:rsidRDefault="00986EA0" w:rsidP="00986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01AA"/>
    <w:multiLevelType w:val="hybridMultilevel"/>
    <w:tmpl w:val="F15AB550"/>
    <w:lvl w:ilvl="0" w:tplc="CBD66A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781136"/>
    <w:multiLevelType w:val="hybridMultilevel"/>
    <w:tmpl w:val="EFBCB556"/>
    <w:lvl w:ilvl="0" w:tplc="CBD66AF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1520544">
    <w:abstractNumId w:val="1"/>
  </w:num>
  <w:num w:numId="2" w16cid:durableId="208059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75"/>
    <w:rsid w:val="000B3B75"/>
    <w:rsid w:val="0031796D"/>
    <w:rsid w:val="00631472"/>
    <w:rsid w:val="00671489"/>
    <w:rsid w:val="0067526E"/>
    <w:rsid w:val="00986EA0"/>
    <w:rsid w:val="00A131AD"/>
    <w:rsid w:val="00BB3E8A"/>
    <w:rsid w:val="00CE69CE"/>
    <w:rsid w:val="00FE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B788"/>
  <w15:chartTrackingRefBased/>
  <w15:docId w15:val="{BDE5075D-A76D-49AD-86BF-3E27B761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B75"/>
    <w:pPr>
      <w:spacing w:after="120" w:line="264" w:lineRule="auto"/>
    </w:pPr>
    <w:rPr>
      <w:rFonts w:eastAsiaTheme="minorEastAsia"/>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B75"/>
    <w:rPr>
      <w:color w:val="0563C1" w:themeColor="hyperlink"/>
      <w:u w:val="single"/>
    </w:rPr>
  </w:style>
  <w:style w:type="paragraph" w:styleId="ListParagraph">
    <w:name w:val="List Paragraph"/>
    <w:basedOn w:val="Normal"/>
    <w:uiPriority w:val="34"/>
    <w:qFormat/>
    <w:rsid w:val="00986EA0"/>
    <w:pPr>
      <w:ind w:left="720"/>
      <w:contextualSpacing/>
    </w:pPr>
  </w:style>
  <w:style w:type="paragraph" w:styleId="Header">
    <w:name w:val="header"/>
    <w:basedOn w:val="Normal"/>
    <w:link w:val="HeaderChar"/>
    <w:uiPriority w:val="99"/>
    <w:unhideWhenUsed/>
    <w:rsid w:val="00986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EA0"/>
    <w:rPr>
      <w:rFonts w:eastAsiaTheme="minorEastAsia"/>
      <w:sz w:val="20"/>
      <w:szCs w:val="20"/>
      <w:lang w:eastAsia="en-GB"/>
    </w:rPr>
  </w:style>
  <w:style w:type="paragraph" w:styleId="Footer">
    <w:name w:val="footer"/>
    <w:basedOn w:val="Normal"/>
    <w:link w:val="FooterChar"/>
    <w:uiPriority w:val="99"/>
    <w:unhideWhenUsed/>
    <w:rsid w:val="00986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EA0"/>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CE@nor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Porter</dc:creator>
  <cp:keywords/>
  <dc:description/>
  <cp:lastModifiedBy>Sara Porter</cp:lastModifiedBy>
  <cp:revision>4</cp:revision>
  <cp:lastPrinted>2022-04-27T10:45:00Z</cp:lastPrinted>
  <dcterms:created xsi:type="dcterms:W3CDTF">2022-04-27T10:44:00Z</dcterms:created>
  <dcterms:modified xsi:type="dcterms:W3CDTF">2023-05-03T13:28:00Z</dcterms:modified>
</cp:coreProperties>
</file>