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5716" w14:textId="77777777" w:rsidR="00C35CDC" w:rsidRDefault="006000F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MINUTES OF A MEETING OF NARBOROUGH PARISH COUNCIL HELD ON MONDAY 2 MARCH 2020 IN THE CHURCH CENTRE BEGINNING AT 7.30pm</w:t>
      </w:r>
    </w:p>
    <w:p w14:paraId="1446D8A9" w14:textId="77777777" w:rsidR="004727A4" w:rsidRDefault="004727A4">
      <w:pPr>
        <w:jc w:val="both"/>
        <w:rPr>
          <w:rFonts w:ascii="Arial" w:hAnsi="Arial" w:cs="Arial"/>
          <w:b/>
        </w:rPr>
      </w:pPr>
    </w:p>
    <w:p w14:paraId="7CF293EC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</w:p>
    <w:p w14:paraId="0121BE59" w14:textId="77777777" w:rsidR="004727A4" w:rsidRDefault="004727A4">
      <w:pPr>
        <w:jc w:val="both"/>
        <w:rPr>
          <w:rFonts w:ascii="Arial" w:hAnsi="Arial" w:cs="Arial"/>
          <w:b/>
        </w:rPr>
      </w:pPr>
    </w:p>
    <w:p w14:paraId="06900852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 J Collins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Chairman</w:t>
      </w:r>
    </w:p>
    <w:p w14:paraId="5E9BD6CE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Ms J Bentley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Councillor</w:t>
      </w:r>
    </w:p>
    <w:p w14:paraId="1B8C77D6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 S Davey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Councillor</w:t>
      </w:r>
    </w:p>
    <w:p w14:paraId="76DDFC8B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Mrs R Green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Councillor</w:t>
      </w:r>
    </w:p>
    <w:p w14:paraId="3D2E5C5A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 D Williams JP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Councillor</w:t>
      </w:r>
    </w:p>
    <w:p w14:paraId="3699CC47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 P Wilkinson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Councillor &amp; Breckland Councillor</w:t>
      </w:r>
    </w:p>
    <w:p w14:paraId="453E82A1" w14:textId="77777777" w:rsidR="00FE7DB9" w:rsidRDefault="00FE7D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(Items 1 to 6 only)</w:t>
      </w:r>
    </w:p>
    <w:p w14:paraId="0A26353B" w14:textId="77777777" w:rsidR="004727A4" w:rsidRDefault="004727A4">
      <w:pPr>
        <w:jc w:val="both"/>
        <w:rPr>
          <w:rFonts w:ascii="Arial" w:hAnsi="Arial" w:cs="Arial"/>
          <w:b/>
        </w:rPr>
      </w:pPr>
    </w:p>
    <w:p w14:paraId="76D4CAA2" w14:textId="77777777" w:rsidR="004727A4" w:rsidRDefault="004727A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Also</w:t>
      </w:r>
      <w:proofErr w:type="gramEnd"/>
      <w:r>
        <w:rPr>
          <w:rFonts w:ascii="Arial" w:hAnsi="Arial" w:cs="Arial"/>
          <w:b/>
        </w:rPr>
        <w:t xml:space="preserve"> in Attendance:</w:t>
      </w:r>
    </w:p>
    <w:p w14:paraId="5C6E9D83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A9DA3C0" w14:textId="77777777" w:rsidR="004727A4" w:rsidRDefault="0047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 Members of the Public</w:t>
      </w:r>
    </w:p>
    <w:p w14:paraId="2C9FCB93" w14:textId="77777777" w:rsidR="004727A4" w:rsidRDefault="004727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 D Burchell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Clerk to The Council</w:t>
      </w:r>
    </w:p>
    <w:p w14:paraId="0951A38B" w14:textId="77777777" w:rsidR="004727A4" w:rsidRDefault="004727A4">
      <w:pPr>
        <w:jc w:val="both"/>
        <w:rPr>
          <w:rFonts w:ascii="Arial" w:hAnsi="Arial" w:cs="Arial"/>
        </w:rPr>
      </w:pPr>
    </w:p>
    <w:p w14:paraId="1BFBB682" w14:textId="77777777" w:rsidR="004727A4" w:rsidRDefault="004727A4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Apologies</w:t>
      </w:r>
      <w:r>
        <w:rPr>
          <w:rFonts w:ascii="Arial" w:hAnsi="Arial" w:cs="Arial"/>
        </w:rPr>
        <w:t>.  Apologies were received form Mr E Colman, Norfolk County Councillor.</w:t>
      </w:r>
    </w:p>
    <w:p w14:paraId="229556BF" w14:textId="77777777" w:rsidR="004727A4" w:rsidRDefault="004727A4">
      <w:pPr>
        <w:jc w:val="both"/>
        <w:rPr>
          <w:rFonts w:ascii="Arial" w:hAnsi="Arial" w:cs="Arial"/>
        </w:rPr>
      </w:pPr>
    </w:p>
    <w:p w14:paraId="562D95BB" w14:textId="77777777" w:rsidR="004727A4" w:rsidRDefault="004727A4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Minutes of Meeting Held on 3 February 2020</w:t>
      </w:r>
      <w:r>
        <w:rPr>
          <w:rFonts w:ascii="Arial" w:hAnsi="Arial" w:cs="Arial"/>
        </w:rPr>
        <w:t>.  It was proposed by Councillor Davey, seconded by Councillor Wilkinson and unanimously resolved to approve the Minutes of the meeting held on Monday 3 February 2020 which were signed as a true and accurate record of the Meeting.</w:t>
      </w:r>
    </w:p>
    <w:p w14:paraId="2DD6178D" w14:textId="77777777" w:rsidR="004727A4" w:rsidRDefault="004727A4">
      <w:pPr>
        <w:jc w:val="both"/>
        <w:rPr>
          <w:rFonts w:ascii="Arial" w:hAnsi="Arial" w:cs="Arial"/>
        </w:rPr>
      </w:pPr>
    </w:p>
    <w:p w14:paraId="0952564A" w14:textId="77777777" w:rsidR="00FE7DB9" w:rsidRDefault="000B67CF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Declarations of Other R</w:t>
      </w:r>
      <w:r w:rsidR="00FE7DB9">
        <w:rPr>
          <w:rFonts w:ascii="Arial" w:hAnsi="Arial" w:cs="Arial"/>
          <w:u w:val="single"/>
        </w:rPr>
        <w:t>egistrable Interests</w:t>
      </w:r>
      <w:r w:rsidR="00FE7DB9">
        <w:rPr>
          <w:rFonts w:ascii="Arial" w:hAnsi="Arial" w:cs="Arial"/>
        </w:rPr>
        <w:t>.  Councillor Williams declared Other Registrable Interests in item 10 under the Breckland Code of Conduct.</w:t>
      </w:r>
    </w:p>
    <w:p w14:paraId="36C51519" w14:textId="77777777" w:rsidR="00FE7DB9" w:rsidRDefault="00FE7DB9">
      <w:pPr>
        <w:jc w:val="both"/>
        <w:rPr>
          <w:rFonts w:ascii="Arial" w:hAnsi="Arial" w:cs="Arial"/>
        </w:rPr>
      </w:pPr>
    </w:p>
    <w:p w14:paraId="41C72D1C" w14:textId="77777777" w:rsidR="00FE7DB9" w:rsidRDefault="00FE7DB9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Participation</w:t>
      </w:r>
      <w:r>
        <w:rPr>
          <w:rFonts w:ascii="Arial" w:hAnsi="Arial" w:cs="Arial"/>
        </w:rPr>
        <w:t>:</w:t>
      </w:r>
    </w:p>
    <w:p w14:paraId="111A5A86" w14:textId="77777777" w:rsidR="00FE7DB9" w:rsidRDefault="00FE7DB9">
      <w:pPr>
        <w:jc w:val="both"/>
        <w:rPr>
          <w:rFonts w:ascii="Arial" w:hAnsi="Arial" w:cs="Arial"/>
        </w:rPr>
      </w:pPr>
    </w:p>
    <w:p w14:paraId="3B0F87DE" w14:textId="77777777" w:rsidR="00FE7DB9" w:rsidRDefault="00FE7D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Standing Orders Suspended at 7.32pm</w:t>
      </w:r>
    </w:p>
    <w:p w14:paraId="5DDC2A89" w14:textId="77777777" w:rsidR="00FE7DB9" w:rsidRDefault="00FE7DB9">
      <w:pPr>
        <w:jc w:val="both"/>
        <w:rPr>
          <w:rFonts w:ascii="Arial" w:hAnsi="Arial" w:cs="Arial"/>
        </w:rPr>
      </w:pPr>
    </w:p>
    <w:p w14:paraId="6258B045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DB9" w:rsidRPr="00C01B05">
        <w:rPr>
          <w:rFonts w:ascii="Arial" w:hAnsi="Arial" w:cs="Arial"/>
          <w:u w:val="single"/>
        </w:rPr>
        <w:t>County Council</w:t>
      </w:r>
      <w:r w:rsidR="00FE7DB9">
        <w:rPr>
          <w:rFonts w:ascii="Arial" w:hAnsi="Arial" w:cs="Arial"/>
        </w:rPr>
        <w:t>:</w:t>
      </w:r>
    </w:p>
    <w:p w14:paraId="7F6F337C" w14:textId="77777777" w:rsidR="00FE7DB9" w:rsidRDefault="00FE7DB9">
      <w:pPr>
        <w:jc w:val="both"/>
        <w:rPr>
          <w:rFonts w:ascii="Arial" w:hAnsi="Arial" w:cs="Arial"/>
        </w:rPr>
      </w:pPr>
    </w:p>
    <w:p w14:paraId="681715E1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 xml:space="preserve">Norfolk’s Police &amp; Fire Collaboration has now been running for a year – </w:t>
      </w: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>steps taken during the first year include:</w:t>
      </w:r>
    </w:p>
    <w:p w14:paraId="58AF4010" w14:textId="77777777" w:rsidR="00FE7DB9" w:rsidRDefault="00FE7DB9">
      <w:pPr>
        <w:jc w:val="both"/>
        <w:rPr>
          <w:rFonts w:ascii="Arial" w:hAnsi="Arial" w:cs="Arial"/>
        </w:rPr>
      </w:pPr>
    </w:p>
    <w:p w14:paraId="56399228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>Shared emergency control room</w:t>
      </w:r>
    </w:p>
    <w:p w14:paraId="79A8FB65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>Shared approach to dealing with missing persons</w:t>
      </w:r>
    </w:p>
    <w:p w14:paraId="62C13CFD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>Shared resources and training of staff.</w:t>
      </w:r>
    </w:p>
    <w:p w14:paraId="2A4D93F2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 xml:space="preserve">Utilising buildings for the benefit of both services </w:t>
      </w:r>
    </w:p>
    <w:p w14:paraId="7D31832D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>Joint public community engagement events.</w:t>
      </w:r>
    </w:p>
    <w:p w14:paraId="6F825480" w14:textId="77777777" w:rsidR="00FE7DB9" w:rsidRDefault="00FE7DB9">
      <w:pPr>
        <w:jc w:val="both"/>
        <w:rPr>
          <w:rFonts w:ascii="Arial" w:hAnsi="Arial" w:cs="Arial"/>
        </w:rPr>
      </w:pPr>
    </w:p>
    <w:p w14:paraId="75F095C7" w14:textId="77777777" w:rsidR="00FE7DB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E7DB9">
        <w:rPr>
          <w:rFonts w:ascii="Arial" w:hAnsi="Arial" w:cs="Arial"/>
        </w:rPr>
        <w:t>27 Febru</w:t>
      </w:r>
      <w:r w:rsidR="000B67CF">
        <w:rPr>
          <w:rFonts w:ascii="Arial" w:hAnsi="Arial" w:cs="Arial"/>
        </w:rPr>
        <w:t xml:space="preserve">ary marked the official opening of </w:t>
      </w:r>
      <w:r w:rsidR="00FE7DB9">
        <w:rPr>
          <w:rFonts w:ascii="Arial" w:hAnsi="Arial" w:cs="Arial"/>
        </w:rPr>
        <w:t xml:space="preserve">new circular walk between </w:t>
      </w:r>
      <w:r>
        <w:rPr>
          <w:rFonts w:ascii="Arial" w:hAnsi="Arial" w:cs="Arial"/>
        </w:rPr>
        <w:tab/>
      </w:r>
      <w:r w:rsidR="00FE7DB9">
        <w:rPr>
          <w:rFonts w:ascii="Arial" w:hAnsi="Arial" w:cs="Arial"/>
        </w:rPr>
        <w:t>Holkham and Wells.</w:t>
      </w:r>
    </w:p>
    <w:p w14:paraId="29AEE70F" w14:textId="77777777" w:rsidR="00C01B05" w:rsidRDefault="00C01B05">
      <w:pPr>
        <w:jc w:val="both"/>
        <w:rPr>
          <w:rFonts w:ascii="Arial" w:hAnsi="Arial" w:cs="Arial"/>
        </w:rPr>
      </w:pPr>
    </w:p>
    <w:p w14:paraId="35E2F65A" w14:textId="77777777" w:rsidR="00787EA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EA9">
        <w:rPr>
          <w:rFonts w:ascii="Arial" w:hAnsi="Arial" w:cs="Arial"/>
        </w:rPr>
        <w:t xml:space="preserve">Council Tax to rise by 3.99% - 1.99% for general Council Tax and 2% </w:t>
      </w:r>
      <w:r>
        <w:rPr>
          <w:rFonts w:ascii="Arial" w:hAnsi="Arial" w:cs="Arial"/>
        </w:rPr>
        <w:tab/>
      </w:r>
      <w:r w:rsidR="00787EA9">
        <w:rPr>
          <w:rFonts w:ascii="Arial" w:hAnsi="Arial" w:cs="Arial"/>
        </w:rPr>
        <w:t>under Government’s adult social care precept.</w:t>
      </w:r>
    </w:p>
    <w:p w14:paraId="5F11B49C" w14:textId="77777777" w:rsidR="00787EA9" w:rsidRDefault="00787EA9">
      <w:pPr>
        <w:jc w:val="both"/>
        <w:rPr>
          <w:rFonts w:ascii="Arial" w:hAnsi="Arial" w:cs="Arial"/>
        </w:rPr>
      </w:pPr>
    </w:p>
    <w:p w14:paraId="454A9D50" w14:textId="77777777" w:rsidR="00787EA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EA9" w:rsidRPr="000B67CF">
        <w:rPr>
          <w:rFonts w:ascii="Arial" w:hAnsi="Arial" w:cs="Arial"/>
          <w:u w:val="single"/>
        </w:rPr>
        <w:t>District Council</w:t>
      </w:r>
      <w:r w:rsidR="00787EA9">
        <w:rPr>
          <w:rFonts w:ascii="Arial" w:hAnsi="Arial" w:cs="Arial"/>
        </w:rPr>
        <w:t>:</w:t>
      </w:r>
    </w:p>
    <w:p w14:paraId="5A81DB54" w14:textId="77777777" w:rsidR="00787EA9" w:rsidRDefault="00787EA9">
      <w:pPr>
        <w:jc w:val="both"/>
        <w:rPr>
          <w:rFonts w:ascii="Arial" w:hAnsi="Arial" w:cs="Arial"/>
        </w:rPr>
      </w:pPr>
    </w:p>
    <w:p w14:paraId="42C81A7B" w14:textId="77777777" w:rsidR="00787EA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87EA9">
        <w:rPr>
          <w:rFonts w:ascii="Arial" w:hAnsi="Arial" w:cs="Arial"/>
        </w:rPr>
        <w:t>Breckland</w:t>
      </w:r>
      <w:proofErr w:type="spellEnd"/>
      <w:r w:rsidR="00787EA9">
        <w:rPr>
          <w:rFonts w:ascii="Arial" w:hAnsi="Arial" w:cs="Arial"/>
        </w:rPr>
        <w:t xml:space="preserve"> to support empty homes programme.</w:t>
      </w:r>
    </w:p>
    <w:p w14:paraId="11ACA8EB" w14:textId="77777777" w:rsidR="00787EA9" w:rsidRDefault="00787EA9">
      <w:pPr>
        <w:jc w:val="both"/>
        <w:rPr>
          <w:rFonts w:ascii="Arial" w:hAnsi="Arial" w:cs="Arial"/>
        </w:rPr>
      </w:pPr>
    </w:p>
    <w:p w14:paraId="27D8F6BF" w14:textId="77777777" w:rsidR="00787EA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EA9">
        <w:rPr>
          <w:rFonts w:ascii="Arial" w:hAnsi="Arial" w:cs="Arial"/>
        </w:rPr>
        <w:t>Funding being made available to support vulnerable people in Breckland.</w:t>
      </w:r>
    </w:p>
    <w:p w14:paraId="497EB9C7" w14:textId="77777777" w:rsidR="00787EA9" w:rsidRDefault="00787EA9">
      <w:pPr>
        <w:jc w:val="both"/>
        <w:rPr>
          <w:rFonts w:ascii="Arial" w:hAnsi="Arial" w:cs="Arial"/>
        </w:rPr>
      </w:pPr>
    </w:p>
    <w:p w14:paraId="1DA9F092" w14:textId="77777777" w:rsidR="00787EA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EA9" w:rsidRPr="001E58BB">
        <w:rPr>
          <w:rFonts w:ascii="Arial" w:hAnsi="Arial" w:cs="Arial"/>
          <w:u w:val="single"/>
        </w:rPr>
        <w:t>Public</w:t>
      </w:r>
      <w:r w:rsidR="00787EA9">
        <w:rPr>
          <w:rFonts w:ascii="Arial" w:hAnsi="Arial" w:cs="Arial"/>
        </w:rPr>
        <w:t>:</w:t>
      </w:r>
    </w:p>
    <w:p w14:paraId="1B7ECC63" w14:textId="77777777" w:rsidR="00787EA9" w:rsidRDefault="00787EA9">
      <w:pPr>
        <w:jc w:val="both"/>
        <w:rPr>
          <w:rFonts w:ascii="Arial" w:hAnsi="Arial" w:cs="Arial"/>
        </w:rPr>
      </w:pPr>
    </w:p>
    <w:p w14:paraId="6A73A00B" w14:textId="77777777" w:rsidR="00787EA9" w:rsidRDefault="00C0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EA9">
        <w:rPr>
          <w:rFonts w:ascii="Arial" w:hAnsi="Arial" w:cs="Arial"/>
        </w:rPr>
        <w:t xml:space="preserve">Concerns expressed as to damage caused by HGVs along Chalk Lane, </w:t>
      </w:r>
      <w:r>
        <w:rPr>
          <w:rFonts w:ascii="Arial" w:hAnsi="Arial" w:cs="Arial"/>
        </w:rPr>
        <w:tab/>
      </w:r>
      <w:proofErr w:type="spellStart"/>
      <w:r w:rsidR="00787EA9">
        <w:rPr>
          <w:rFonts w:ascii="Arial" w:hAnsi="Arial" w:cs="Arial"/>
        </w:rPr>
        <w:t>Narford</w:t>
      </w:r>
      <w:proofErr w:type="spellEnd"/>
      <w:r w:rsidR="00787EA9">
        <w:rPr>
          <w:rFonts w:ascii="Arial" w:hAnsi="Arial" w:cs="Arial"/>
        </w:rPr>
        <w:t xml:space="preserve"> Road, and at the cross roads - it was explained that only way to </w:t>
      </w:r>
      <w:r>
        <w:rPr>
          <w:rFonts w:ascii="Arial" w:hAnsi="Arial" w:cs="Arial"/>
        </w:rPr>
        <w:tab/>
      </w:r>
      <w:r w:rsidR="00787EA9">
        <w:rPr>
          <w:rFonts w:ascii="Arial" w:hAnsi="Arial" w:cs="Arial"/>
        </w:rPr>
        <w:t>prevent such vehicles routing through the v</w:t>
      </w:r>
      <w:r w:rsidR="001E58BB">
        <w:rPr>
          <w:rFonts w:ascii="Arial" w:hAnsi="Arial" w:cs="Arial"/>
        </w:rPr>
        <w:t>illage is to obtain a change to</w:t>
      </w:r>
      <w:r w:rsidR="0078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E58BB">
        <w:rPr>
          <w:rFonts w:ascii="Arial" w:hAnsi="Arial" w:cs="Arial"/>
        </w:rPr>
        <w:t>the route h</w:t>
      </w:r>
      <w:r w:rsidR="00787EA9">
        <w:rPr>
          <w:rFonts w:ascii="Arial" w:hAnsi="Arial" w:cs="Arial"/>
        </w:rPr>
        <w:t xml:space="preserve">ierarchy.  Clerk will ask County Councillor to pursue possibility </w:t>
      </w:r>
      <w:r>
        <w:rPr>
          <w:rFonts w:ascii="Arial" w:hAnsi="Arial" w:cs="Arial"/>
        </w:rPr>
        <w:tab/>
      </w:r>
      <w:r w:rsidR="00787EA9">
        <w:rPr>
          <w:rFonts w:ascii="Arial" w:hAnsi="Arial" w:cs="Arial"/>
        </w:rPr>
        <w:t xml:space="preserve">of seeking a change now that RAF Marham heavy goods traffic no longer </w:t>
      </w:r>
      <w:r>
        <w:rPr>
          <w:rFonts w:ascii="Arial" w:hAnsi="Arial" w:cs="Arial"/>
        </w:rPr>
        <w:tab/>
      </w:r>
      <w:r w:rsidR="00787EA9">
        <w:rPr>
          <w:rFonts w:ascii="Arial" w:hAnsi="Arial" w:cs="Arial"/>
        </w:rPr>
        <w:t xml:space="preserve">uses Crash Gate 5.  Council will investigate positioning of bollards on </w:t>
      </w:r>
      <w:r>
        <w:rPr>
          <w:rFonts w:ascii="Arial" w:hAnsi="Arial" w:cs="Arial"/>
        </w:rPr>
        <w:tab/>
      </w:r>
      <w:r w:rsidR="001E58BB">
        <w:rPr>
          <w:rFonts w:ascii="Arial" w:hAnsi="Arial" w:cs="Arial"/>
        </w:rPr>
        <w:t>northern side of</w:t>
      </w:r>
      <w:r w:rsidR="00787EA9">
        <w:rPr>
          <w:rFonts w:ascii="Arial" w:hAnsi="Arial" w:cs="Arial"/>
        </w:rPr>
        <w:t xml:space="preserve"> cross roads.  </w:t>
      </w:r>
    </w:p>
    <w:p w14:paraId="70CFBB08" w14:textId="77777777" w:rsidR="00787EA9" w:rsidRDefault="00787EA9">
      <w:pPr>
        <w:jc w:val="both"/>
        <w:rPr>
          <w:rFonts w:ascii="Arial" w:hAnsi="Arial" w:cs="Arial"/>
          <w:b/>
        </w:rPr>
      </w:pPr>
      <w:r w:rsidRPr="00787EA9">
        <w:rPr>
          <w:rFonts w:ascii="Arial" w:hAnsi="Arial" w:cs="Arial"/>
          <w:b/>
        </w:rPr>
        <w:t>Standing O</w:t>
      </w:r>
      <w:r>
        <w:rPr>
          <w:rFonts w:ascii="Arial" w:hAnsi="Arial" w:cs="Arial"/>
          <w:b/>
        </w:rPr>
        <w:t>rd</w:t>
      </w:r>
      <w:r w:rsidRPr="00787EA9">
        <w:rPr>
          <w:rFonts w:ascii="Arial" w:hAnsi="Arial" w:cs="Arial"/>
          <w:b/>
        </w:rPr>
        <w:t xml:space="preserve">ers reinstated at </w:t>
      </w:r>
      <w:r>
        <w:rPr>
          <w:rFonts w:ascii="Arial" w:hAnsi="Arial" w:cs="Arial"/>
          <w:b/>
        </w:rPr>
        <w:t>7.50pm</w:t>
      </w:r>
    </w:p>
    <w:p w14:paraId="6C471777" w14:textId="77777777" w:rsidR="008C6AA3" w:rsidRDefault="008C6AA3">
      <w:pPr>
        <w:jc w:val="both"/>
        <w:rPr>
          <w:rFonts w:ascii="Arial" w:hAnsi="Arial" w:cs="Arial"/>
          <w:b/>
        </w:rPr>
      </w:pPr>
    </w:p>
    <w:p w14:paraId="7E5C3048" w14:textId="77777777" w:rsidR="008C6AA3" w:rsidRDefault="008C6AA3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Chairman’s Announcements</w:t>
      </w:r>
      <w:r>
        <w:rPr>
          <w:rFonts w:ascii="Arial" w:hAnsi="Arial" w:cs="Arial"/>
        </w:rPr>
        <w:t>.  There were no Chairman’s announcements.</w:t>
      </w:r>
    </w:p>
    <w:p w14:paraId="31B52455" w14:textId="77777777" w:rsidR="008C6AA3" w:rsidRDefault="008C6AA3">
      <w:pPr>
        <w:jc w:val="both"/>
        <w:rPr>
          <w:rFonts w:ascii="Arial" w:hAnsi="Arial" w:cs="Arial"/>
        </w:rPr>
      </w:pPr>
    </w:p>
    <w:p w14:paraId="0D3F9332" w14:textId="77777777" w:rsidR="008C6AA3" w:rsidRDefault="008C6AA3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Co-Option of Member</w:t>
      </w:r>
      <w:r>
        <w:rPr>
          <w:rFonts w:ascii="Arial" w:hAnsi="Arial" w:cs="Arial"/>
        </w:rPr>
        <w:t>:</w:t>
      </w:r>
    </w:p>
    <w:p w14:paraId="5AFE8F1F" w14:textId="77777777" w:rsidR="008C6AA3" w:rsidRDefault="008C6AA3">
      <w:pPr>
        <w:jc w:val="both"/>
        <w:rPr>
          <w:rFonts w:ascii="Arial" w:hAnsi="Arial" w:cs="Arial"/>
        </w:rPr>
      </w:pPr>
    </w:p>
    <w:p w14:paraId="72C58DAC" w14:textId="77777777" w:rsidR="008C6AA3" w:rsidRDefault="008C6AA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there are 2 possible candidates one of whom has asked for time to assess the impact </w:t>
      </w:r>
      <w:r w:rsidR="00FA0CD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being a Councillor may have with regard to his new job.</w:t>
      </w:r>
    </w:p>
    <w:p w14:paraId="1FD8F187" w14:textId="77777777" w:rsidR="008C6AA3" w:rsidRDefault="008C6AA3">
      <w:pPr>
        <w:jc w:val="both"/>
        <w:rPr>
          <w:rFonts w:ascii="Arial" w:hAnsi="Arial" w:cs="Arial"/>
        </w:rPr>
      </w:pPr>
    </w:p>
    <w:p w14:paraId="60B68D33" w14:textId="77777777" w:rsidR="008C6AA3" w:rsidRDefault="00FA0CDA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 was proposed by C</w:t>
      </w:r>
      <w:r w:rsidR="008C6AA3">
        <w:rPr>
          <w:rFonts w:ascii="Arial" w:hAnsi="Arial" w:cs="Arial"/>
        </w:rPr>
        <w:t>ouncillor Davey, seconded by Councillor Williams and unanimously resolved to postpone the co-option of a new member for a period of at least 2 months.</w:t>
      </w:r>
    </w:p>
    <w:p w14:paraId="5653D077" w14:textId="77777777" w:rsidR="008C6AA3" w:rsidRDefault="008C6AA3">
      <w:pPr>
        <w:jc w:val="both"/>
        <w:rPr>
          <w:rFonts w:ascii="Arial" w:hAnsi="Arial" w:cs="Arial"/>
        </w:rPr>
      </w:pPr>
    </w:p>
    <w:p w14:paraId="6871577E" w14:textId="77777777" w:rsidR="008C6AA3" w:rsidRDefault="008C6AA3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Independent Internal Auditor</w:t>
      </w:r>
      <w:r>
        <w:rPr>
          <w:rFonts w:ascii="Arial" w:hAnsi="Arial" w:cs="Arial"/>
        </w:rPr>
        <w:t>:</w:t>
      </w:r>
      <w:r w:rsidRPr="008C6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It was noted that</w:t>
      </w:r>
    </w:p>
    <w:p w14:paraId="5F367D0D" w14:textId="77777777" w:rsidR="008C6AA3" w:rsidRDefault="008C6AA3">
      <w:pPr>
        <w:jc w:val="both"/>
        <w:rPr>
          <w:rFonts w:ascii="Arial" w:hAnsi="Arial" w:cs="Arial"/>
        </w:rPr>
      </w:pPr>
    </w:p>
    <w:p w14:paraId="4868345D" w14:textId="77777777" w:rsidR="008C6AA3" w:rsidRDefault="00FA0CDA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8C6AA3">
        <w:rPr>
          <w:rFonts w:ascii="Arial" w:hAnsi="Arial" w:cs="Arial"/>
        </w:rPr>
        <w:t xml:space="preserve"> the time of the meeting no one has shown any interest in takin gup the post of Independent Internal Auditor.</w:t>
      </w:r>
    </w:p>
    <w:p w14:paraId="60ADA90D" w14:textId="77777777" w:rsidR="008C6AA3" w:rsidRDefault="008C6AA3">
      <w:pPr>
        <w:jc w:val="both"/>
        <w:rPr>
          <w:rFonts w:ascii="Arial" w:hAnsi="Arial" w:cs="Arial"/>
        </w:rPr>
      </w:pPr>
    </w:p>
    <w:p w14:paraId="013B4CB1" w14:textId="77777777" w:rsidR="008C6AA3" w:rsidRDefault="00FA0CDA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AA3">
        <w:rPr>
          <w:rFonts w:ascii="Arial" w:hAnsi="Arial" w:cs="Arial"/>
        </w:rPr>
        <w:t>he post will need to be filled by mid-April to enable next scheduled internal audit to be completed.</w:t>
      </w:r>
    </w:p>
    <w:p w14:paraId="5AF9C42B" w14:textId="77777777" w:rsidR="008C6AA3" w:rsidRDefault="008C6AA3">
      <w:pPr>
        <w:jc w:val="both"/>
        <w:rPr>
          <w:rFonts w:ascii="Arial" w:hAnsi="Arial" w:cs="Arial"/>
        </w:rPr>
      </w:pPr>
    </w:p>
    <w:p w14:paraId="3AE7835C" w14:textId="77777777" w:rsidR="008C6AA3" w:rsidRDefault="008C6AA3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Clerk to The Council.</w:t>
      </w:r>
      <w:r>
        <w:rPr>
          <w:rFonts w:ascii="Arial" w:hAnsi="Arial" w:cs="Arial"/>
        </w:rPr>
        <w:t xml:space="preserve">  It was noted that:</w:t>
      </w:r>
    </w:p>
    <w:p w14:paraId="5EA72847" w14:textId="77777777" w:rsidR="008C6AA3" w:rsidRDefault="008C6AA3">
      <w:pPr>
        <w:jc w:val="both"/>
        <w:rPr>
          <w:rFonts w:ascii="Arial" w:hAnsi="Arial" w:cs="Arial"/>
        </w:rPr>
      </w:pPr>
    </w:p>
    <w:p w14:paraId="4DC10D0D" w14:textId="77777777" w:rsidR="008C6AA3" w:rsidRDefault="008C6AA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has been one strong application for the post.</w:t>
      </w:r>
    </w:p>
    <w:p w14:paraId="021E7CB9" w14:textId="77777777" w:rsidR="008C6AA3" w:rsidRDefault="008C6AA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Council will need to make arrangements to store and arc</w:t>
      </w:r>
      <w:r w:rsidR="00FA0CDA">
        <w:rPr>
          <w:rFonts w:ascii="Arial" w:hAnsi="Arial" w:cs="Arial"/>
        </w:rPr>
        <w:t>hive documents and files held by</w:t>
      </w:r>
      <w:r>
        <w:rPr>
          <w:rFonts w:ascii="Arial" w:hAnsi="Arial" w:cs="Arial"/>
        </w:rPr>
        <w:t xml:space="preserve"> the present incumbent. </w:t>
      </w:r>
    </w:p>
    <w:p w14:paraId="66A3863E" w14:textId="77777777" w:rsidR="008C6AA3" w:rsidRDefault="008C6AA3">
      <w:pPr>
        <w:jc w:val="both"/>
        <w:rPr>
          <w:rFonts w:ascii="Arial" w:hAnsi="Arial" w:cs="Arial"/>
        </w:rPr>
      </w:pPr>
    </w:p>
    <w:p w14:paraId="2A61EBD8" w14:textId="77777777" w:rsidR="008C6AA3" w:rsidRDefault="008C6AA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Arrangements may have to be made </w:t>
      </w:r>
      <w:r w:rsidR="00FA0CDA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the Council to ‘employ’ someone to carry out the necessary checks on the play and keep fit equipment, and to ensure the bat</w:t>
      </w:r>
      <w:r w:rsidR="00557BA7">
        <w:rPr>
          <w:rFonts w:ascii="Arial" w:hAnsi="Arial" w:cs="Arial"/>
        </w:rPr>
        <w:t>teries in the SAM 2 equipment</w:t>
      </w:r>
      <w:r>
        <w:rPr>
          <w:rFonts w:ascii="Arial" w:hAnsi="Arial" w:cs="Arial"/>
        </w:rPr>
        <w:t xml:space="preserve"> are regularly changed.</w:t>
      </w:r>
    </w:p>
    <w:p w14:paraId="09A1767E" w14:textId="77777777" w:rsidR="008C6AA3" w:rsidRDefault="008C6AA3">
      <w:pPr>
        <w:jc w:val="both"/>
        <w:rPr>
          <w:rFonts w:ascii="Arial" w:hAnsi="Arial" w:cs="Arial"/>
        </w:rPr>
      </w:pPr>
    </w:p>
    <w:p w14:paraId="124B7C05" w14:textId="77777777" w:rsidR="008C6AA3" w:rsidRDefault="008C6AA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Arrangements should be made to start the interv</w:t>
      </w:r>
      <w:r w:rsidR="00557BA7">
        <w:rPr>
          <w:rFonts w:ascii="Arial" w:hAnsi="Arial" w:cs="Arial"/>
        </w:rPr>
        <w:t>iew process soon after the 16</w:t>
      </w:r>
      <w:r>
        <w:rPr>
          <w:rFonts w:ascii="Arial" w:hAnsi="Arial" w:cs="Arial"/>
        </w:rPr>
        <w:t xml:space="preserve"> March.</w:t>
      </w:r>
    </w:p>
    <w:p w14:paraId="74E180CA" w14:textId="77777777" w:rsidR="008C6AA3" w:rsidRDefault="008C6AA3">
      <w:pPr>
        <w:jc w:val="both"/>
        <w:rPr>
          <w:rFonts w:ascii="Arial" w:hAnsi="Arial" w:cs="Arial"/>
        </w:rPr>
      </w:pPr>
    </w:p>
    <w:p w14:paraId="0A16AF56" w14:textId="77777777" w:rsidR="008C6AA3" w:rsidRDefault="008C6AA3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Community Defibrillator</w:t>
      </w:r>
      <w:r>
        <w:rPr>
          <w:rFonts w:ascii="Arial" w:hAnsi="Arial" w:cs="Arial"/>
        </w:rPr>
        <w:t>.  It was noted that to date a total of £255.00 has been pledged by village organisations and businesses towards the purchase of the Community Defibrillator.</w:t>
      </w:r>
    </w:p>
    <w:p w14:paraId="235123BA" w14:textId="77777777" w:rsidR="008C6AA3" w:rsidRDefault="008C6AA3">
      <w:pPr>
        <w:jc w:val="both"/>
        <w:rPr>
          <w:rFonts w:ascii="Arial" w:hAnsi="Arial" w:cs="Arial"/>
        </w:rPr>
      </w:pPr>
    </w:p>
    <w:p w14:paraId="7AD453DC" w14:textId="77777777" w:rsidR="008C6AA3" w:rsidRDefault="008571E2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S137 Donation</w:t>
      </w:r>
      <w:r>
        <w:rPr>
          <w:rFonts w:ascii="Arial" w:hAnsi="Arial" w:cs="Arial"/>
        </w:rPr>
        <w:t>.  It was proposed by Councillor Davey, second</w:t>
      </w:r>
      <w:r w:rsidR="00557BA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by Councillor </w:t>
      </w:r>
      <w:r w:rsidR="00311FD8">
        <w:rPr>
          <w:rFonts w:ascii="Arial" w:hAnsi="Arial" w:cs="Arial"/>
        </w:rPr>
        <w:t xml:space="preserve">Williams and unanimously </w:t>
      </w:r>
      <w:r w:rsidR="004C71D2">
        <w:rPr>
          <w:rFonts w:ascii="Arial" w:hAnsi="Arial" w:cs="Arial"/>
        </w:rPr>
        <w:t xml:space="preserve">resolved </w:t>
      </w:r>
      <w:r w:rsidR="00311FD8">
        <w:rPr>
          <w:rFonts w:ascii="Arial" w:hAnsi="Arial" w:cs="Arial"/>
        </w:rPr>
        <w:t>to make a Section 137 donation of £60.00 to East Anglia’s Children’s Hospice.</w:t>
      </w:r>
    </w:p>
    <w:p w14:paraId="3EA20F17" w14:textId="77777777" w:rsidR="007624DC" w:rsidRDefault="007624DC">
      <w:pPr>
        <w:jc w:val="both"/>
        <w:rPr>
          <w:rFonts w:ascii="Arial" w:hAnsi="Arial" w:cs="Arial"/>
        </w:rPr>
      </w:pPr>
    </w:p>
    <w:p w14:paraId="6A29BC0C" w14:textId="77777777" w:rsidR="007624DC" w:rsidRDefault="007624DC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Planning Applications</w:t>
      </w:r>
      <w:r>
        <w:rPr>
          <w:rFonts w:ascii="Arial" w:hAnsi="Arial" w:cs="Arial"/>
        </w:rPr>
        <w:t>:</w:t>
      </w:r>
    </w:p>
    <w:p w14:paraId="5E1FF844" w14:textId="77777777" w:rsidR="007624DC" w:rsidRDefault="007624DC">
      <w:pPr>
        <w:jc w:val="both"/>
        <w:rPr>
          <w:rFonts w:ascii="Arial" w:hAnsi="Arial" w:cs="Arial"/>
        </w:rPr>
      </w:pPr>
    </w:p>
    <w:p w14:paraId="0B8435BA" w14:textId="77777777" w:rsidR="007624DC" w:rsidRDefault="007624D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3PL/2017/0768</w:t>
      </w:r>
      <w:r w:rsidR="00C9604C">
        <w:rPr>
          <w:rFonts w:ascii="Arial" w:hAnsi="Arial" w:cs="Arial"/>
        </w:rPr>
        <w:t>/F – Willow Bank, M</w:t>
      </w:r>
      <w:r>
        <w:rPr>
          <w:rFonts w:ascii="Arial" w:hAnsi="Arial" w:cs="Arial"/>
        </w:rPr>
        <w:t>ain Road – Erection of 3 terraced houses – Undecided, but noted that this application has been in the system for 3 years.</w:t>
      </w:r>
    </w:p>
    <w:p w14:paraId="6A0DDF0F" w14:textId="77777777" w:rsidR="007624DC" w:rsidRDefault="007624DC">
      <w:pPr>
        <w:jc w:val="both"/>
        <w:rPr>
          <w:rFonts w:ascii="Arial" w:hAnsi="Arial" w:cs="Arial"/>
        </w:rPr>
      </w:pPr>
    </w:p>
    <w:p w14:paraId="31332F06" w14:textId="77777777" w:rsidR="007624DC" w:rsidRDefault="007624D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3PL/2017/0997/Var – Persimmon Homes – Undecided.</w:t>
      </w:r>
    </w:p>
    <w:p w14:paraId="139FB43A" w14:textId="77777777" w:rsidR="007624DC" w:rsidRDefault="007624DC">
      <w:pPr>
        <w:jc w:val="both"/>
        <w:rPr>
          <w:rFonts w:ascii="Arial" w:hAnsi="Arial" w:cs="Arial"/>
        </w:rPr>
      </w:pPr>
    </w:p>
    <w:p w14:paraId="70D1CDA3" w14:textId="77777777" w:rsidR="007624DC" w:rsidRDefault="007624D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3PL/2017/1001/Var – Persimmon homes – Undecided.</w:t>
      </w:r>
    </w:p>
    <w:p w14:paraId="3BCAEBBD" w14:textId="77777777" w:rsidR="007624DC" w:rsidRDefault="007624DC">
      <w:pPr>
        <w:jc w:val="both"/>
        <w:rPr>
          <w:rFonts w:ascii="Arial" w:hAnsi="Arial" w:cs="Arial"/>
        </w:rPr>
      </w:pPr>
    </w:p>
    <w:p w14:paraId="72C27F82" w14:textId="77777777" w:rsidR="007624DC" w:rsidRDefault="007624D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3PL/2019/0312/</w:t>
      </w:r>
      <w:r w:rsidR="00C9604C">
        <w:rPr>
          <w:rFonts w:ascii="Arial" w:hAnsi="Arial" w:cs="Arial"/>
        </w:rPr>
        <w:t>F – Land adjacent to the C</w:t>
      </w:r>
      <w:r>
        <w:rPr>
          <w:rFonts w:ascii="Arial" w:hAnsi="Arial" w:cs="Arial"/>
        </w:rPr>
        <w:t>abin, Swaffham Road – Undecided.</w:t>
      </w:r>
    </w:p>
    <w:p w14:paraId="2AA293DE" w14:textId="77777777" w:rsidR="007624DC" w:rsidRDefault="007624DC">
      <w:pPr>
        <w:jc w:val="both"/>
        <w:rPr>
          <w:rFonts w:ascii="Arial" w:hAnsi="Arial" w:cs="Arial"/>
        </w:rPr>
      </w:pPr>
    </w:p>
    <w:p w14:paraId="3A0F6605" w14:textId="77777777" w:rsidR="007624DC" w:rsidRDefault="007624D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3PL/2019/0904/Var – Persimmon Homes</w:t>
      </w:r>
      <w:r w:rsidR="00C9604C">
        <w:rPr>
          <w:rFonts w:ascii="Arial" w:hAnsi="Arial" w:cs="Arial"/>
        </w:rPr>
        <w:t xml:space="preserve"> – reduction of Buffer Zone on r</w:t>
      </w:r>
      <w:r>
        <w:rPr>
          <w:rFonts w:ascii="Arial" w:hAnsi="Arial" w:cs="Arial"/>
        </w:rPr>
        <w:t>ear boundary of 22 sandy Road – Undecided.</w:t>
      </w:r>
    </w:p>
    <w:p w14:paraId="7BC99465" w14:textId="77777777" w:rsidR="007624DC" w:rsidRDefault="007624DC" w:rsidP="007E2226">
      <w:pPr>
        <w:ind w:left="1440"/>
        <w:jc w:val="both"/>
        <w:rPr>
          <w:rFonts w:ascii="Arial" w:hAnsi="Arial" w:cs="Arial"/>
        </w:rPr>
      </w:pPr>
    </w:p>
    <w:p w14:paraId="7F4EEAF0" w14:textId="77777777" w:rsidR="007624DC" w:rsidRDefault="007624D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3PL/2019/0831/F – Land off Meadow Road – use of plot for travelling show-people – Permission Refused.</w:t>
      </w:r>
    </w:p>
    <w:p w14:paraId="1197E9F5" w14:textId="77777777" w:rsidR="007624DC" w:rsidRDefault="007624DC">
      <w:pPr>
        <w:jc w:val="both"/>
        <w:rPr>
          <w:rFonts w:ascii="Arial" w:hAnsi="Arial" w:cs="Arial"/>
        </w:rPr>
      </w:pPr>
    </w:p>
    <w:p w14:paraId="0BF71DB8" w14:textId="77777777" w:rsidR="007624DC" w:rsidRDefault="007624D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3Pl/2020/0198/HOU – 59 Old vicarage Park – Extension to dwelling – No Objections.</w:t>
      </w:r>
    </w:p>
    <w:p w14:paraId="223BDAC9" w14:textId="77777777" w:rsidR="007624DC" w:rsidRDefault="007624DC">
      <w:pPr>
        <w:jc w:val="both"/>
        <w:rPr>
          <w:rFonts w:ascii="Arial" w:hAnsi="Arial" w:cs="Arial"/>
        </w:rPr>
      </w:pPr>
    </w:p>
    <w:p w14:paraId="6D451AAC" w14:textId="77777777" w:rsidR="00ED0540" w:rsidRDefault="00ED0540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Correspondence</w:t>
      </w:r>
      <w:r>
        <w:rPr>
          <w:rFonts w:ascii="Arial" w:hAnsi="Arial" w:cs="Arial"/>
        </w:rPr>
        <w:t xml:space="preserve">.  </w:t>
      </w:r>
    </w:p>
    <w:p w14:paraId="0F1D2788" w14:textId="77777777" w:rsidR="00ED0540" w:rsidRDefault="00ED0540">
      <w:pPr>
        <w:jc w:val="both"/>
        <w:rPr>
          <w:rFonts w:ascii="Arial" w:hAnsi="Arial" w:cs="Arial"/>
        </w:rPr>
      </w:pPr>
    </w:p>
    <w:p w14:paraId="6C82475F" w14:textId="77777777" w:rsidR="00ED0540" w:rsidRDefault="00ED0540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Norfolk &amp; Suffolk 4x4 Response – Request for</w:t>
      </w:r>
      <w:r w:rsidR="00C9604C">
        <w:rPr>
          <w:rFonts w:ascii="Arial" w:hAnsi="Arial" w:cs="Arial"/>
        </w:rPr>
        <w:t xml:space="preserve"> S137 Donation – to be considere</w:t>
      </w:r>
      <w:r>
        <w:rPr>
          <w:rFonts w:ascii="Arial" w:hAnsi="Arial" w:cs="Arial"/>
        </w:rPr>
        <w:t>d at April meeting.</w:t>
      </w:r>
    </w:p>
    <w:p w14:paraId="5CF905D7" w14:textId="77777777" w:rsidR="00C01B05" w:rsidRPr="00C01B05" w:rsidRDefault="00C01B05" w:rsidP="00C01B05">
      <w:pPr>
        <w:ind w:left="720"/>
        <w:jc w:val="both"/>
        <w:rPr>
          <w:rFonts w:ascii="Arial" w:hAnsi="Arial" w:cs="Arial"/>
        </w:rPr>
      </w:pPr>
    </w:p>
    <w:p w14:paraId="5861EC89" w14:textId="77777777" w:rsidR="00ED0540" w:rsidRDefault="00ED0540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Reports</w:t>
      </w:r>
      <w:r>
        <w:rPr>
          <w:rFonts w:ascii="Arial" w:hAnsi="Arial" w:cs="Arial"/>
        </w:rPr>
        <w:t>.  There were no reports on attended external meetings.</w:t>
      </w:r>
    </w:p>
    <w:p w14:paraId="3FBC1F08" w14:textId="77777777" w:rsidR="00ED0540" w:rsidRDefault="00ED0540">
      <w:pPr>
        <w:jc w:val="both"/>
        <w:rPr>
          <w:rFonts w:ascii="Arial" w:hAnsi="Arial" w:cs="Arial"/>
        </w:rPr>
      </w:pPr>
    </w:p>
    <w:p w14:paraId="2EFF58E3" w14:textId="77777777" w:rsidR="00ED0540" w:rsidRDefault="00ED0540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Finance</w:t>
      </w:r>
      <w:r>
        <w:rPr>
          <w:rFonts w:ascii="Arial" w:hAnsi="Arial" w:cs="Arial"/>
        </w:rPr>
        <w:t xml:space="preserve">.  It was unanimously resolved to approve the following invoices for payment: </w:t>
      </w:r>
    </w:p>
    <w:p w14:paraId="1501D449" w14:textId="77777777" w:rsidR="00ED0540" w:rsidRDefault="00ED0540">
      <w:pPr>
        <w:jc w:val="both"/>
        <w:rPr>
          <w:rFonts w:ascii="Arial" w:hAnsi="Arial" w:cs="Arial"/>
        </w:rPr>
      </w:pPr>
    </w:p>
    <w:p w14:paraId="0239A381" w14:textId="77777777" w:rsidR="007624DC" w:rsidRDefault="00ED0540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 J Burchell – Clerk’s Salary for February </w:t>
      </w:r>
      <w:proofErr w:type="gramStart"/>
      <w:r>
        <w:rPr>
          <w:rFonts w:ascii="Arial" w:hAnsi="Arial" w:cs="Arial"/>
        </w:rPr>
        <w:t xml:space="preserve">- </w:t>
      </w:r>
      <w:r w:rsidR="00762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£</w:t>
      </w:r>
      <w:proofErr w:type="gramEnd"/>
      <w:r>
        <w:rPr>
          <w:rFonts w:ascii="Arial" w:hAnsi="Arial" w:cs="Arial"/>
        </w:rPr>
        <w:t>288.60</w:t>
      </w:r>
    </w:p>
    <w:p w14:paraId="78423B11" w14:textId="77777777" w:rsidR="00C01B05" w:rsidRDefault="00C01B05" w:rsidP="00C01B05">
      <w:pPr>
        <w:ind w:left="1440"/>
        <w:jc w:val="both"/>
        <w:rPr>
          <w:rFonts w:ascii="Arial" w:hAnsi="Arial" w:cs="Arial"/>
        </w:rPr>
      </w:pPr>
    </w:p>
    <w:p w14:paraId="1FE0E5A7" w14:textId="77777777" w:rsidR="00ED0540" w:rsidRDefault="00ED0540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HMRC – PAYE for February - £72.00</w:t>
      </w:r>
    </w:p>
    <w:p w14:paraId="11D7066C" w14:textId="77777777" w:rsidR="00ED0540" w:rsidRDefault="00ED0540">
      <w:pPr>
        <w:jc w:val="both"/>
        <w:rPr>
          <w:rFonts w:ascii="Arial" w:hAnsi="Arial" w:cs="Arial"/>
        </w:rPr>
      </w:pPr>
    </w:p>
    <w:p w14:paraId="011E0D0B" w14:textId="77777777" w:rsidR="00ED0540" w:rsidRDefault="00ED0540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 Freestone – Repair to fence and notice board - £73.25.</w:t>
      </w:r>
    </w:p>
    <w:p w14:paraId="78E70E1F" w14:textId="77777777" w:rsidR="00ED0540" w:rsidRDefault="00ED0540">
      <w:pPr>
        <w:jc w:val="both"/>
        <w:rPr>
          <w:rFonts w:ascii="Arial" w:hAnsi="Arial" w:cs="Arial"/>
        </w:rPr>
      </w:pPr>
    </w:p>
    <w:p w14:paraId="5315C521" w14:textId="77777777" w:rsidR="00ED0540" w:rsidRDefault="00ED0540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 J Burchell – Petty Cash – £50.00</w:t>
      </w:r>
    </w:p>
    <w:p w14:paraId="053870C3" w14:textId="77777777" w:rsidR="00ED0540" w:rsidRDefault="00ED0540">
      <w:pPr>
        <w:jc w:val="both"/>
        <w:rPr>
          <w:rFonts w:ascii="Arial" w:hAnsi="Arial" w:cs="Arial"/>
        </w:rPr>
      </w:pPr>
    </w:p>
    <w:p w14:paraId="614AA049" w14:textId="77777777" w:rsidR="00ED0540" w:rsidRDefault="00ED0540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 J Burchell – Refund on annual payment for AVG Internet Security -£74.99.</w:t>
      </w:r>
    </w:p>
    <w:p w14:paraId="06F3FA3F" w14:textId="77777777" w:rsidR="00ED0540" w:rsidRDefault="00ED0540">
      <w:pPr>
        <w:jc w:val="both"/>
        <w:rPr>
          <w:rFonts w:ascii="Arial" w:hAnsi="Arial" w:cs="Arial"/>
        </w:rPr>
      </w:pPr>
    </w:p>
    <w:p w14:paraId="58D401AD" w14:textId="77777777" w:rsidR="00ED0540" w:rsidRDefault="00ED0540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Norfolk ALC – Annual admin fee for web site - £110.00</w:t>
      </w:r>
    </w:p>
    <w:p w14:paraId="58512BED" w14:textId="77777777" w:rsidR="00ED0540" w:rsidRDefault="00ED0540">
      <w:pPr>
        <w:jc w:val="both"/>
        <w:rPr>
          <w:rFonts w:ascii="Arial" w:hAnsi="Arial" w:cs="Arial"/>
        </w:rPr>
      </w:pPr>
    </w:p>
    <w:p w14:paraId="3D0F1A62" w14:textId="77777777" w:rsidR="00ED0540" w:rsidRDefault="00C9604C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East Anglia’s Chi</w:t>
      </w:r>
      <w:r w:rsidR="00ED0540">
        <w:rPr>
          <w:rFonts w:ascii="Arial" w:hAnsi="Arial" w:cs="Arial"/>
        </w:rPr>
        <w:t>ldren’s Hospice – S137 donation - £60.00.</w:t>
      </w:r>
    </w:p>
    <w:p w14:paraId="0774020A" w14:textId="77777777" w:rsidR="00ED0540" w:rsidRDefault="00ED0540">
      <w:pPr>
        <w:jc w:val="both"/>
        <w:rPr>
          <w:rFonts w:ascii="Arial" w:hAnsi="Arial" w:cs="Arial"/>
        </w:rPr>
      </w:pPr>
    </w:p>
    <w:p w14:paraId="087EE458" w14:textId="77777777" w:rsidR="005C6783" w:rsidRDefault="005C6783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Village Matters</w:t>
      </w:r>
      <w:r>
        <w:rPr>
          <w:rFonts w:ascii="Arial" w:hAnsi="Arial" w:cs="Arial"/>
        </w:rPr>
        <w:t>:</w:t>
      </w:r>
    </w:p>
    <w:p w14:paraId="070ACBFB" w14:textId="77777777" w:rsidR="005C6783" w:rsidRDefault="005C6783">
      <w:pPr>
        <w:jc w:val="both"/>
        <w:rPr>
          <w:rFonts w:ascii="Arial" w:hAnsi="Arial" w:cs="Arial"/>
        </w:rPr>
      </w:pPr>
    </w:p>
    <w:p w14:paraId="443FFEA7" w14:textId="77777777" w:rsidR="008C6AA3" w:rsidRDefault="005C678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Councillor Bentley</w:t>
      </w:r>
      <w:r>
        <w:rPr>
          <w:rFonts w:ascii="Arial" w:hAnsi="Arial" w:cs="Arial"/>
        </w:rPr>
        <w:t>.  Noted that she has been advised by Persimmon Homes that work on the footway from Skipper’s Meadow to Westfields will soon be authorised.</w:t>
      </w:r>
      <w:r w:rsidR="00ED0540">
        <w:rPr>
          <w:rFonts w:ascii="Arial" w:hAnsi="Arial" w:cs="Arial"/>
        </w:rPr>
        <w:t xml:space="preserve"> </w:t>
      </w:r>
    </w:p>
    <w:p w14:paraId="6619156C" w14:textId="77777777" w:rsidR="005C6783" w:rsidRDefault="005C6783">
      <w:pPr>
        <w:jc w:val="both"/>
        <w:rPr>
          <w:rFonts w:ascii="Arial" w:hAnsi="Arial" w:cs="Arial"/>
        </w:rPr>
      </w:pPr>
    </w:p>
    <w:p w14:paraId="6B57B862" w14:textId="77777777" w:rsidR="005C6783" w:rsidRDefault="005C678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Councillor Williams</w:t>
      </w:r>
      <w:r>
        <w:rPr>
          <w:rFonts w:ascii="Arial" w:hAnsi="Arial" w:cs="Arial"/>
        </w:rPr>
        <w:t xml:space="preserve">. Advised that he and Mrs S </w:t>
      </w:r>
      <w:proofErr w:type="spellStart"/>
      <w:r>
        <w:rPr>
          <w:rFonts w:ascii="Arial" w:hAnsi="Arial" w:cs="Arial"/>
        </w:rPr>
        <w:t>Greeno</w:t>
      </w:r>
      <w:proofErr w:type="spellEnd"/>
      <w:r>
        <w:rPr>
          <w:rFonts w:ascii="Arial" w:hAnsi="Arial" w:cs="Arial"/>
        </w:rPr>
        <w:t xml:space="preserve"> will be arranging for a presentation on Consumer Safeguarding to be held in the Community Centre in June/July.  </w:t>
      </w:r>
    </w:p>
    <w:p w14:paraId="1F4973E0" w14:textId="77777777" w:rsidR="005C6783" w:rsidRDefault="005C6783">
      <w:pPr>
        <w:jc w:val="both"/>
        <w:rPr>
          <w:rFonts w:ascii="Arial" w:hAnsi="Arial" w:cs="Arial"/>
        </w:rPr>
      </w:pPr>
    </w:p>
    <w:p w14:paraId="5FEF1DFB" w14:textId="77777777" w:rsidR="005C6783" w:rsidRDefault="005C678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Councillor Collins</w:t>
      </w:r>
      <w:r>
        <w:rPr>
          <w:rFonts w:ascii="Arial" w:hAnsi="Arial" w:cs="Arial"/>
        </w:rPr>
        <w:t>.  Noted that the pedestrian barrier at the end of the Westfields/Marham Road alley needs re-installing.  Clerk to request highways to action.</w:t>
      </w:r>
    </w:p>
    <w:p w14:paraId="735E1C91" w14:textId="77777777" w:rsidR="005C6783" w:rsidRDefault="005C6783">
      <w:pPr>
        <w:jc w:val="both"/>
        <w:rPr>
          <w:rFonts w:ascii="Arial" w:hAnsi="Arial" w:cs="Arial"/>
        </w:rPr>
      </w:pPr>
    </w:p>
    <w:p w14:paraId="7C7AE693" w14:textId="77777777" w:rsidR="005C6783" w:rsidRDefault="005C678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 w:rsidRPr="005C6783">
        <w:rPr>
          <w:rFonts w:ascii="Arial" w:hAnsi="Arial" w:cs="Arial"/>
          <w:u w:val="single"/>
        </w:rPr>
        <w:t>Denny’s Walk Junction</w:t>
      </w:r>
      <w:r>
        <w:rPr>
          <w:rFonts w:ascii="Arial" w:hAnsi="Arial" w:cs="Arial"/>
        </w:rPr>
        <w:t>.  It was noted that the location underground services have been marked prior to the planned work on the drains in the area commencing.</w:t>
      </w:r>
    </w:p>
    <w:p w14:paraId="11EC9801" w14:textId="77777777" w:rsidR="005C6783" w:rsidRDefault="005C6783">
      <w:pPr>
        <w:jc w:val="both"/>
        <w:rPr>
          <w:rFonts w:ascii="Arial" w:hAnsi="Arial" w:cs="Arial"/>
        </w:rPr>
      </w:pPr>
    </w:p>
    <w:p w14:paraId="3C9028EB" w14:textId="77777777" w:rsidR="005C6783" w:rsidRDefault="005C6783" w:rsidP="00C01B05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Narborough Photographic Club</w:t>
      </w:r>
      <w:r>
        <w:rPr>
          <w:rFonts w:ascii="Arial" w:hAnsi="Arial" w:cs="Arial"/>
        </w:rPr>
        <w:t>.   It was noted that the newly formed Narborough Photographic Club now meets regularly at the Church Centre.</w:t>
      </w:r>
    </w:p>
    <w:p w14:paraId="017E8EF3" w14:textId="77777777" w:rsidR="005C6783" w:rsidRDefault="005C6783">
      <w:pPr>
        <w:jc w:val="both"/>
        <w:rPr>
          <w:rFonts w:ascii="Arial" w:hAnsi="Arial" w:cs="Arial"/>
        </w:rPr>
      </w:pPr>
    </w:p>
    <w:p w14:paraId="6F3EB001" w14:textId="77777777" w:rsidR="00C01B05" w:rsidRDefault="005C6783" w:rsidP="00C01B05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Next Meeting</w:t>
      </w:r>
      <w:r>
        <w:rPr>
          <w:rFonts w:ascii="Arial" w:hAnsi="Arial" w:cs="Arial"/>
        </w:rPr>
        <w:t xml:space="preserve">.  It was noted that the next meeting will be on Monday 6 April and will </w:t>
      </w:r>
      <w:r w:rsidR="00C9604C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preceded </w:t>
      </w:r>
      <w:r w:rsidR="00C01B05">
        <w:rPr>
          <w:rFonts w:ascii="Arial" w:hAnsi="Arial" w:cs="Arial"/>
        </w:rPr>
        <w:t xml:space="preserve">by a </w:t>
      </w:r>
      <w:r>
        <w:rPr>
          <w:rFonts w:ascii="Arial" w:hAnsi="Arial" w:cs="Arial"/>
        </w:rPr>
        <w:t>Village</w:t>
      </w:r>
      <w:r w:rsidR="00C01B05">
        <w:rPr>
          <w:rFonts w:ascii="Arial" w:hAnsi="Arial" w:cs="Arial"/>
        </w:rPr>
        <w:t xml:space="preserve"> Meeting to be held in the Church centre beginning at 7pm.</w:t>
      </w:r>
    </w:p>
    <w:p w14:paraId="52F30B40" w14:textId="77777777" w:rsidR="00787EA9" w:rsidRPr="00FE7DB9" w:rsidRDefault="00C01B0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The Meeting Closed at 8.15pm</w:t>
      </w:r>
    </w:p>
    <w:sectPr w:rsidR="00787EA9" w:rsidRPr="00FE7DB9" w:rsidSect="00C01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D388" w14:textId="77777777" w:rsidR="00E2022C" w:rsidRDefault="00E2022C">
      <w:r>
        <w:separator/>
      </w:r>
    </w:p>
  </w:endnote>
  <w:endnote w:type="continuationSeparator" w:id="0">
    <w:p w14:paraId="0F7C8C36" w14:textId="77777777" w:rsidR="00E2022C" w:rsidRDefault="00E2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6DD6" w14:textId="77777777" w:rsidR="00E463B3" w:rsidRDefault="00E4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C1BE" w14:textId="77777777" w:rsidR="00C01B05" w:rsidRDefault="00C01B05">
    <w:pPr>
      <w:pStyle w:val="Footer"/>
      <w:jc w:val="center"/>
    </w:pPr>
    <w:r>
      <w:t>5-</w:t>
    </w:r>
    <w:r>
      <w:fldChar w:fldCharType="begin"/>
    </w:r>
    <w:r>
      <w:instrText xml:space="preserve"> PAGE   \* MERGEFORMAT </w:instrText>
    </w:r>
    <w:r>
      <w:fldChar w:fldCharType="separate"/>
    </w:r>
    <w:r w:rsidR="00E463B3">
      <w:rPr>
        <w:noProof/>
      </w:rPr>
      <w:t>222</w:t>
    </w:r>
    <w:r>
      <w:rPr>
        <w:noProof/>
      </w:rPr>
      <w:fldChar w:fldCharType="end"/>
    </w:r>
  </w:p>
  <w:p w14:paraId="2B169687" w14:textId="77777777" w:rsidR="0081197C" w:rsidRPr="0025404C" w:rsidRDefault="0081197C" w:rsidP="0025404C">
    <w:pPr>
      <w:pStyle w:val="Heading1"/>
      <w:numPr>
        <w:ilvl w:val="0"/>
        <w:numId w:val="0"/>
      </w:numPr>
      <w:jc w:val="center"/>
      <w:rPr>
        <w:b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F7BA" w14:textId="77777777" w:rsidR="00E463B3" w:rsidRDefault="00E4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E871" w14:textId="77777777" w:rsidR="00E2022C" w:rsidRDefault="00E2022C">
      <w:r>
        <w:separator/>
      </w:r>
    </w:p>
  </w:footnote>
  <w:footnote w:type="continuationSeparator" w:id="0">
    <w:p w14:paraId="794B25B5" w14:textId="77777777" w:rsidR="00E2022C" w:rsidRDefault="00E2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6E5F" w14:textId="77777777" w:rsidR="00E463B3" w:rsidRDefault="00E4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FD4F" w14:textId="77777777" w:rsidR="00E463B3" w:rsidRPr="00E463B3" w:rsidRDefault="00E463B3" w:rsidP="00E463B3">
    <w:pPr>
      <w:pStyle w:val="Header"/>
      <w:rPr>
        <w:color w:val="FF0000"/>
      </w:rPr>
    </w:pPr>
    <w:r>
      <w:tab/>
    </w:r>
    <w:r w:rsidRPr="00E463B3">
      <w:rPr>
        <w:color w:val="FF0000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D9D9" w14:textId="77777777" w:rsidR="00E463B3" w:rsidRDefault="00E4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917"/>
    <w:multiLevelType w:val="hybridMultilevel"/>
    <w:tmpl w:val="B0BA5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1F68"/>
    <w:multiLevelType w:val="hybridMultilevel"/>
    <w:tmpl w:val="151E9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5A29"/>
    <w:multiLevelType w:val="hybridMultilevel"/>
    <w:tmpl w:val="633C8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071"/>
    <w:multiLevelType w:val="hybridMultilevel"/>
    <w:tmpl w:val="2C2E2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27A5"/>
    <w:multiLevelType w:val="multilevel"/>
    <w:tmpl w:val="F93E43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EA742C"/>
    <w:multiLevelType w:val="hybridMultilevel"/>
    <w:tmpl w:val="098C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7DFF"/>
    <w:multiLevelType w:val="hybridMultilevel"/>
    <w:tmpl w:val="DDCC9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7B8"/>
    <w:multiLevelType w:val="hybridMultilevel"/>
    <w:tmpl w:val="63401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50E16"/>
    <w:multiLevelType w:val="hybridMultilevel"/>
    <w:tmpl w:val="0D84D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62B2"/>
    <w:multiLevelType w:val="hybridMultilevel"/>
    <w:tmpl w:val="3112D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3657C"/>
    <w:multiLevelType w:val="multilevel"/>
    <w:tmpl w:val="0409001D"/>
    <w:numStyleLink w:val="1ai"/>
  </w:abstractNum>
  <w:abstractNum w:abstractNumId="11" w15:restartNumberingAfterBreak="0">
    <w:nsid w:val="26F70093"/>
    <w:multiLevelType w:val="hybridMultilevel"/>
    <w:tmpl w:val="842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6E95"/>
    <w:multiLevelType w:val="hybridMultilevel"/>
    <w:tmpl w:val="41167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1C05"/>
    <w:multiLevelType w:val="hybridMultilevel"/>
    <w:tmpl w:val="52589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23A1"/>
    <w:multiLevelType w:val="hybridMultilevel"/>
    <w:tmpl w:val="369C4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3226"/>
    <w:multiLevelType w:val="hybridMultilevel"/>
    <w:tmpl w:val="BFA82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B1A41"/>
    <w:multiLevelType w:val="hybridMultilevel"/>
    <w:tmpl w:val="ECFC0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15D31"/>
    <w:multiLevelType w:val="hybridMultilevel"/>
    <w:tmpl w:val="B1BAB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B0FFB"/>
    <w:multiLevelType w:val="hybridMultilevel"/>
    <w:tmpl w:val="9CBEC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46F8"/>
    <w:multiLevelType w:val="hybridMultilevel"/>
    <w:tmpl w:val="98207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11595"/>
    <w:multiLevelType w:val="hybridMultilevel"/>
    <w:tmpl w:val="6BC4A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7F4A"/>
    <w:multiLevelType w:val="hybridMultilevel"/>
    <w:tmpl w:val="FAAE6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D68"/>
    <w:multiLevelType w:val="hybridMultilevel"/>
    <w:tmpl w:val="A52E557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1F85453"/>
    <w:multiLevelType w:val="hybridMultilevel"/>
    <w:tmpl w:val="69D23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367EF"/>
    <w:multiLevelType w:val="hybridMultilevel"/>
    <w:tmpl w:val="0B74C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217"/>
    <w:multiLevelType w:val="hybridMultilevel"/>
    <w:tmpl w:val="5538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F570C"/>
    <w:multiLevelType w:val="hybridMultilevel"/>
    <w:tmpl w:val="83862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80297"/>
    <w:multiLevelType w:val="hybridMultilevel"/>
    <w:tmpl w:val="088AF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25643"/>
    <w:multiLevelType w:val="hybridMultilevel"/>
    <w:tmpl w:val="21F64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8528D"/>
    <w:multiLevelType w:val="hybridMultilevel"/>
    <w:tmpl w:val="40488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43C7D"/>
    <w:multiLevelType w:val="hybridMultilevel"/>
    <w:tmpl w:val="AA14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47E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57747B"/>
    <w:multiLevelType w:val="hybridMultilevel"/>
    <w:tmpl w:val="B8FC5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76A7"/>
    <w:multiLevelType w:val="hybridMultilevel"/>
    <w:tmpl w:val="8B722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D68E6"/>
    <w:multiLevelType w:val="hybridMultilevel"/>
    <w:tmpl w:val="245C5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01741"/>
    <w:multiLevelType w:val="hybridMultilevel"/>
    <w:tmpl w:val="96244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EFC"/>
    <w:multiLevelType w:val="hybridMultilevel"/>
    <w:tmpl w:val="37A41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D1B10"/>
    <w:multiLevelType w:val="hybridMultilevel"/>
    <w:tmpl w:val="BBC29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F24F4"/>
    <w:multiLevelType w:val="multilevel"/>
    <w:tmpl w:val="0409001D"/>
    <w:numStyleLink w:val="1ai"/>
  </w:abstractNum>
  <w:num w:numId="1">
    <w:abstractNumId w:val="4"/>
  </w:num>
  <w:num w:numId="2">
    <w:abstractNumId w:val="31"/>
  </w:num>
  <w:num w:numId="3">
    <w:abstractNumId w:val="10"/>
  </w:num>
  <w:num w:numId="4">
    <w:abstractNumId w:val="38"/>
  </w:num>
  <w:num w:numId="5">
    <w:abstractNumId w:val="15"/>
  </w:num>
  <w:num w:numId="6">
    <w:abstractNumId w:val="18"/>
  </w:num>
  <w:num w:numId="7">
    <w:abstractNumId w:val="5"/>
  </w:num>
  <w:num w:numId="8">
    <w:abstractNumId w:val="9"/>
  </w:num>
  <w:num w:numId="9">
    <w:abstractNumId w:val="1"/>
  </w:num>
  <w:num w:numId="10">
    <w:abstractNumId w:val="17"/>
  </w:num>
  <w:num w:numId="11">
    <w:abstractNumId w:val="13"/>
  </w:num>
  <w:num w:numId="12">
    <w:abstractNumId w:val="8"/>
  </w:num>
  <w:num w:numId="13">
    <w:abstractNumId w:val="22"/>
  </w:num>
  <w:num w:numId="14">
    <w:abstractNumId w:val="24"/>
  </w:num>
  <w:num w:numId="15">
    <w:abstractNumId w:val="3"/>
  </w:num>
  <w:num w:numId="16">
    <w:abstractNumId w:val="25"/>
  </w:num>
  <w:num w:numId="17">
    <w:abstractNumId w:val="35"/>
  </w:num>
  <w:num w:numId="18">
    <w:abstractNumId w:val="16"/>
  </w:num>
  <w:num w:numId="19">
    <w:abstractNumId w:val="20"/>
  </w:num>
  <w:num w:numId="20">
    <w:abstractNumId w:val="21"/>
  </w:num>
  <w:num w:numId="21">
    <w:abstractNumId w:val="36"/>
  </w:num>
  <w:num w:numId="22">
    <w:abstractNumId w:val="2"/>
  </w:num>
  <w:num w:numId="23">
    <w:abstractNumId w:val="6"/>
  </w:num>
  <w:num w:numId="24">
    <w:abstractNumId w:val="0"/>
  </w:num>
  <w:num w:numId="25">
    <w:abstractNumId w:val="11"/>
  </w:num>
  <w:num w:numId="26">
    <w:abstractNumId w:val="29"/>
  </w:num>
  <w:num w:numId="27">
    <w:abstractNumId w:val="23"/>
  </w:num>
  <w:num w:numId="28">
    <w:abstractNumId w:val="30"/>
  </w:num>
  <w:num w:numId="29">
    <w:abstractNumId w:val="37"/>
  </w:num>
  <w:num w:numId="30">
    <w:abstractNumId w:val="14"/>
  </w:num>
  <w:num w:numId="31">
    <w:abstractNumId w:val="12"/>
  </w:num>
  <w:num w:numId="32">
    <w:abstractNumId w:val="7"/>
  </w:num>
  <w:num w:numId="33">
    <w:abstractNumId w:val="34"/>
  </w:num>
  <w:num w:numId="34">
    <w:abstractNumId w:val="28"/>
  </w:num>
  <w:num w:numId="35">
    <w:abstractNumId w:val="19"/>
  </w:num>
  <w:num w:numId="36">
    <w:abstractNumId w:val="27"/>
  </w:num>
  <w:num w:numId="37">
    <w:abstractNumId w:val="32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4C"/>
    <w:rsid w:val="000802CD"/>
    <w:rsid w:val="0008419D"/>
    <w:rsid w:val="000B67CF"/>
    <w:rsid w:val="000C0AC3"/>
    <w:rsid w:val="0015793D"/>
    <w:rsid w:val="00172117"/>
    <w:rsid w:val="001B67C4"/>
    <w:rsid w:val="001C4C37"/>
    <w:rsid w:val="001E58BB"/>
    <w:rsid w:val="001F710E"/>
    <w:rsid w:val="0025404C"/>
    <w:rsid w:val="00272017"/>
    <w:rsid w:val="002A3278"/>
    <w:rsid w:val="002D7294"/>
    <w:rsid w:val="00311FD8"/>
    <w:rsid w:val="00320540"/>
    <w:rsid w:val="00345043"/>
    <w:rsid w:val="00386861"/>
    <w:rsid w:val="0039037B"/>
    <w:rsid w:val="00390399"/>
    <w:rsid w:val="00395195"/>
    <w:rsid w:val="003A0807"/>
    <w:rsid w:val="003A128F"/>
    <w:rsid w:val="003A27EA"/>
    <w:rsid w:val="003A4832"/>
    <w:rsid w:val="003A652B"/>
    <w:rsid w:val="0042569F"/>
    <w:rsid w:val="0045178C"/>
    <w:rsid w:val="004727A4"/>
    <w:rsid w:val="004852EF"/>
    <w:rsid w:val="004C71D2"/>
    <w:rsid w:val="00503200"/>
    <w:rsid w:val="00521230"/>
    <w:rsid w:val="00533D10"/>
    <w:rsid w:val="00557BA7"/>
    <w:rsid w:val="00566C87"/>
    <w:rsid w:val="00585C58"/>
    <w:rsid w:val="005C6783"/>
    <w:rsid w:val="006000F0"/>
    <w:rsid w:val="006068C2"/>
    <w:rsid w:val="00622E94"/>
    <w:rsid w:val="006349A8"/>
    <w:rsid w:val="00675A23"/>
    <w:rsid w:val="00693424"/>
    <w:rsid w:val="007352C6"/>
    <w:rsid w:val="007624DC"/>
    <w:rsid w:val="007751CB"/>
    <w:rsid w:val="00787EA9"/>
    <w:rsid w:val="007E2226"/>
    <w:rsid w:val="007F55D8"/>
    <w:rsid w:val="0081197C"/>
    <w:rsid w:val="00816FE9"/>
    <w:rsid w:val="00837985"/>
    <w:rsid w:val="008571E2"/>
    <w:rsid w:val="008C6AA3"/>
    <w:rsid w:val="008D04C5"/>
    <w:rsid w:val="008D4615"/>
    <w:rsid w:val="008D5139"/>
    <w:rsid w:val="009D19F4"/>
    <w:rsid w:val="00A0031E"/>
    <w:rsid w:val="00A35C6F"/>
    <w:rsid w:val="00A84CBE"/>
    <w:rsid w:val="00AF1AB1"/>
    <w:rsid w:val="00B1182E"/>
    <w:rsid w:val="00B47A65"/>
    <w:rsid w:val="00B8281A"/>
    <w:rsid w:val="00B84F34"/>
    <w:rsid w:val="00B91675"/>
    <w:rsid w:val="00BB0316"/>
    <w:rsid w:val="00C00503"/>
    <w:rsid w:val="00C01B05"/>
    <w:rsid w:val="00C12200"/>
    <w:rsid w:val="00C35CDC"/>
    <w:rsid w:val="00C6363D"/>
    <w:rsid w:val="00C9604C"/>
    <w:rsid w:val="00CC5A71"/>
    <w:rsid w:val="00D26FA2"/>
    <w:rsid w:val="00D46D16"/>
    <w:rsid w:val="00D71AC9"/>
    <w:rsid w:val="00D82EDC"/>
    <w:rsid w:val="00DF7074"/>
    <w:rsid w:val="00E2022C"/>
    <w:rsid w:val="00E24842"/>
    <w:rsid w:val="00E463B3"/>
    <w:rsid w:val="00E70871"/>
    <w:rsid w:val="00E77610"/>
    <w:rsid w:val="00EC17F8"/>
    <w:rsid w:val="00ED0540"/>
    <w:rsid w:val="00ED53CF"/>
    <w:rsid w:val="00F27F01"/>
    <w:rsid w:val="00F3616E"/>
    <w:rsid w:val="00F671C0"/>
    <w:rsid w:val="00F67673"/>
    <w:rsid w:val="00F77D28"/>
    <w:rsid w:val="00FA0CDA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D7305"/>
  <w15:chartTrackingRefBased/>
  <w15:docId w15:val="{7A0BAF3C-0F90-49B7-AFAE-8B59CAA5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40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40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40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40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40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40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5404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540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540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40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40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04C"/>
  </w:style>
  <w:style w:type="numbering" w:styleId="1ai">
    <w:name w:val="Outline List 1"/>
    <w:basedOn w:val="NoList"/>
    <w:rsid w:val="008D5139"/>
    <w:pPr>
      <w:numPr>
        <w:numId w:val="2"/>
      </w:numPr>
    </w:pPr>
  </w:style>
  <w:style w:type="paragraph" w:styleId="BalloonText">
    <w:name w:val="Balloon Text"/>
    <w:basedOn w:val="Normal"/>
    <w:semiHidden/>
    <w:rsid w:val="0039519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35CD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3D10"/>
    <w:pPr>
      <w:ind w:left="720"/>
    </w:pPr>
  </w:style>
  <w:style w:type="character" w:styleId="CommentReference">
    <w:name w:val="annotation reference"/>
    <w:rsid w:val="00FE7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DB9"/>
    <w:rPr>
      <w:sz w:val="20"/>
      <w:szCs w:val="20"/>
    </w:rPr>
  </w:style>
  <w:style w:type="character" w:customStyle="1" w:styleId="CommentTextChar">
    <w:name w:val="Comment Text Char"/>
    <w:link w:val="CommentText"/>
    <w:rsid w:val="00FE7D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DB9"/>
    <w:rPr>
      <w:b/>
      <w:bCs/>
    </w:rPr>
  </w:style>
  <w:style w:type="character" w:customStyle="1" w:styleId="CommentSubjectChar">
    <w:name w:val="Comment Subject Char"/>
    <w:link w:val="CommentSubject"/>
    <w:rsid w:val="00FE7D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Narborough Parish Council</dc:creator>
  <cp:keywords/>
  <dc:description/>
  <cp:lastModifiedBy>Helen Carrier</cp:lastModifiedBy>
  <cp:revision>2</cp:revision>
  <cp:lastPrinted>2020-03-03T14:28:00Z</cp:lastPrinted>
  <dcterms:created xsi:type="dcterms:W3CDTF">2020-03-03T15:58:00Z</dcterms:created>
  <dcterms:modified xsi:type="dcterms:W3CDTF">2020-03-03T15:58:00Z</dcterms:modified>
</cp:coreProperties>
</file>